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7788B" w14:textId="667E71C3" w:rsidR="00290310" w:rsidRPr="00B92166" w:rsidRDefault="00C21BBD">
      <w:pPr>
        <w:jc w:val="center"/>
        <w:rPr>
          <w:rFonts w:ascii="Verdana" w:hAnsi="Verdana"/>
          <w:b/>
          <w:color w:val="92D050"/>
          <w:sz w:val="36"/>
          <w:szCs w:val="36"/>
          <w:lang w:val="it-IT"/>
        </w:rPr>
      </w:pPr>
      <w:bookmarkStart w:id="0" w:name="_GoBack"/>
      <w:bookmarkEnd w:id="0"/>
      <w:r>
        <w:rPr>
          <w:rFonts w:ascii="Verdana" w:hAnsi="Verdana"/>
          <w:b/>
          <w:color w:val="92D050"/>
          <w:sz w:val="36"/>
          <w:szCs w:val="36"/>
          <w:lang w:val="it-IT"/>
        </w:rPr>
        <w:t>DO’s</w:t>
      </w:r>
    </w:p>
    <w:p w14:paraId="1DF82B37" w14:textId="77777777" w:rsidR="00290310" w:rsidRPr="00B92166" w:rsidRDefault="00605EF6" w:rsidP="00091F87">
      <w:pPr>
        <w:spacing w:after="0" w:line="240" w:lineRule="auto"/>
        <w:rPr>
          <w:lang w:val="it-IT"/>
        </w:rPr>
      </w:pPr>
      <w:r w:rsidRPr="00B92166">
        <w:rPr>
          <w:rFonts w:ascii="Verdana" w:hAnsi="Verdana"/>
          <w:color w:val="92D050"/>
          <w:sz w:val="20"/>
          <w:szCs w:val="20"/>
          <w:lang w:val="it-IT"/>
        </w:rPr>
        <w:t xml:space="preserve">ADERIRE AI </w:t>
      </w:r>
      <w:r w:rsidRPr="00B92166">
        <w:rPr>
          <w:rFonts w:ascii="Verdana" w:hAnsi="Verdana"/>
          <w:b/>
          <w:color w:val="00B050"/>
          <w:sz w:val="20"/>
          <w:szCs w:val="20"/>
          <w:lang w:val="it-IT"/>
        </w:rPr>
        <w:t>4 PRINCIPI</w:t>
      </w:r>
      <w:r w:rsidRPr="00B92166">
        <w:rPr>
          <w:rFonts w:ascii="Verdana" w:hAnsi="Verdana"/>
          <w:color w:val="00B050"/>
          <w:sz w:val="20"/>
          <w:szCs w:val="20"/>
          <w:lang w:val="it-IT"/>
        </w:rPr>
        <w:t xml:space="preserve"> </w:t>
      </w:r>
      <w:r w:rsidRPr="00B92166">
        <w:rPr>
          <w:rFonts w:ascii="Verdana" w:hAnsi="Verdana"/>
          <w:color w:val="92D050"/>
          <w:sz w:val="20"/>
          <w:szCs w:val="20"/>
          <w:lang w:val="it-IT"/>
        </w:rPr>
        <w:t xml:space="preserve">BASE DEL CODICE DI CONDOTTA </w:t>
      </w:r>
      <w:r w:rsidR="00E616E8" w:rsidRPr="00B92166">
        <w:rPr>
          <w:rFonts w:ascii="Verdana" w:hAnsi="Verdana"/>
          <w:color w:val="92D050"/>
          <w:sz w:val="20"/>
          <w:szCs w:val="20"/>
          <w:lang w:val="it-IT"/>
        </w:rPr>
        <w:t xml:space="preserve">DI </w:t>
      </w:r>
      <w:r w:rsidRPr="00B92166">
        <w:rPr>
          <w:rFonts w:ascii="Verdana" w:hAnsi="Verdana"/>
          <w:color w:val="92D050"/>
          <w:sz w:val="20"/>
          <w:szCs w:val="20"/>
          <w:lang w:val="it-IT"/>
        </w:rPr>
        <w:t>COCIR</w:t>
      </w:r>
      <w:r w:rsidR="001701C4" w:rsidRPr="00B92166">
        <w:rPr>
          <w:rFonts w:ascii="Verdana" w:hAnsi="Verdana"/>
          <w:color w:val="92D050"/>
          <w:sz w:val="20"/>
          <w:szCs w:val="20"/>
          <w:lang w:val="it-IT"/>
        </w:rPr>
        <w:t>:</w:t>
      </w:r>
    </w:p>
    <w:p w14:paraId="549E91BB" w14:textId="77777777" w:rsidR="00290310" w:rsidRPr="00B92166" w:rsidRDefault="00605EF6" w:rsidP="00091F87">
      <w:pPr>
        <w:spacing w:after="0" w:line="240" w:lineRule="auto"/>
        <w:rPr>
          <w:lang w:val="it-IT"/>
        </w:rPr>
      </w:pPr>
      <w:r w:rsidRPr="00B92166">
        <w:rPr>
          <w:rFonts w:ascii="Verdana" w:hAnsi="Verdana"/>
          <w:b/>
          <w:color w:val="00B050"/>
          <w:sz w:val="20"/>
          <w:szCs w:val="20"/>
          <w:lang w:val="it-IT"/>
        </w:rPr>
        <w:t xml:space="preserve">SEPARAZIONE </w:t>
      </w:r>
      <w:r w:rsidRPr="00B92166">
        <w:rPr>
          <w:rFonts w:ascii="Verdana" w:hAnsi="Verdana"/>
          <w:color w:val="92D050"/>
          <w:sz w:val="20"/>
          <w:szCs w:val="20"/>
          <w:lang w:val="it-IT"/>
        </w:rPr>
        <w:t>TRA BENEFICI E PROCESSO DECISIONALE</w:t>
      </w:r>
    </w:p>
    <w:p w14:paraId="624987FA" w14:textId="77777777" w:rsidR="00290310" w:rsidRPr="00B92166" w:rsidRDefault="00605EF6" w:rsidP="00091F87">
      <w:pPr>
        <w:spacing w:after="0" w:line="240" w:lineRule="auto"/>
        <w:rPr>
          <w:lang w:val="it-IT"/>
        </w:rPr>
      </w:pPr>
      <w:r w:rsidRPr="00B92166">
        <w:rPr>
          <w:rFonts w:ascii="Verdana" w:hAnsi="Verdana"/>
          <w:b/>
          <w:color w:val="00B050"/>
          <w:sz w:val="20"/>
          <w:szCs w:val="20"/>
          <w:lang w:val="it-IT"/>
        </w:rPr>
        <w:t>PROPORZIONALITÀ</w:t>
      </w:r>
      <w:r w:rsidRPr="00B92166">
        <w:rPr>
          <w:rFonts w:ascii="Verdana" w:hAnsi="Verdana"/>
          <w:color w:val="92D050"/>
          <w:sz w:val="20"/>
          <w:szCs w:val="20"/>
          <w:lang w:val="it-IT"/>
        </w:rPr>
        <w:t xml:space="preserve"> DEI COMPENSI PER I SERVIZI EROGATI </w:t>
      </w:r>
    </w:p>
    <w:p w14:paraId="39F261E1" w14:textId="5B9F3A5A" w:rsidR="00290310" w:rsidRPr="00B92166" w:rsidRDefault="001701C4" w:rsidP="00091F87">
      <w:pPr>
        <w:spacing w:after="0" w:line="240" w:lineRule="auto"/>
        <w:rPr>
          <w:lang w:val="it-IT"/>
        </w:rPr>
      </w:pPr>
      <w:r w:rsidRPr="00B92166">
        <w:rPr>
          <w:rFonts w:ascii="Verdana" w:hAnsi="Verdana"/>
          <w:b/>
          <w:color w:val="00B050"/>
          <w:sz w:val="20"/>
          <w:szCs w:val="20"/>
          <w:lang w:val="it-IT"/>
        </w:rPr>
        <w:t>T</w:t>
      </w:r>
      <w:r w:rsidR="00605EF6" w:rsidRPr="00B92166">
        <w:rPr>
          <w:rFonts w:ascii="Verdana" w:hAnsi="Verdana"/>
          <w:b/>
          <w:color w:val="00B050"/>
          <w:sz w:val="20"/>
          <w:szCs w:val="20"/>
          <w:lang w:val="it-IT"/>
        </w:rPr>
        <w:t xml:space="preserve">RASPARENZA </w:t>
      </w:r>
      <w:r w:rsidR="00605EF6" w:rsidRPr="00B92166">
        <w:rPr>
          <w:rFonts w:ascii="Verdana" w:hAnsi="Verdana"/>
          <w:color w:val="92D050"/>
          <w:sz w:val="20"/>
          <w:szCs w:val="20"/>
          <w:lang w:val="it-IT"/>
        </w:rPr>
        <w:t xml:space="preserve">NELLA GESTIONE </w:t>
      </w:r>
      <w:r w:rsidR="00E616E8" w:rsidRPr="00B92166">
        <w:rPr>
          <w:rFonts w:ascii="Verdana" w:hAnsi="Verdana"/>
          <w:color w:val="92D050"/>
          <w:sz w:val="20"/>
          <w:szCs w:val="20"/>
          <w:lang w:val="it-IT"/>
        </w:rPr>
        <w:t xml:space="preserve">DEI </w:t>
      </w:r>
      <w:r w:rsidR="00EB2DAC" w:rsidRPr="00B92166">
        <w:rPr>
          <w:rFonts w:ascii="Verdana" w:hAnsi="Verdana"/>
          <w:color w:val="92D050"/>
          <w:sz w:val="20"/>
          <w:szCs w:val="20"/>
          <w:lang w:val="it-IT"/>
        </w:rPr>
        <w:t>PROFESSIONISTI S</w:t>
      </w:r>
      <w:r w:rsidR="00605EF6" w:rsidRPr="00B92166">
        <w:rPr>
          <w:rFonts w:ascii="Verdana" w:hAnsi="Verdana"/>
          <w:color w:val="92D050"/>
          <w:sz w:val="20"/>
          <w:szCs w:val="20"/>
          <w:lang w:val="it-IT"/>
        </w:rPr>
        <w:t>ANITARI</w:t>
      </w:r>
    </w:p>
    <w:p w14:paraId="22A1C956" w14:textId="77777777" w:rsidR="00290310" w:rsidRPr="00B92166" w:rsidRDefault="00605EF6" w:rsidP="00091F87">
      <w:pPr>
        <w:spacing w:after="0" w:line="240" w:lineRule="auto"/>
      </w:pPr>
      <w:r w:rsidRPr="00B92166">
        <w:rPr>
          <w:rFonts w:ascii="Verdana" w:hAnsi="Verdana"/>
          <w:b/>
          <w:color w:val="00B050"/>
          <w:sz w:val="20"/>
          <w:szCs w:val="20"/>
        </w:rPr>
        <w:t xml:space="preserve">DOCUMENTAZIONE </w:t>
      </w:r>
      <w:r w:rsidRPr="00B92166">
        <w:rPr>
          <w:rFonts w:ascii="Verdana" w:hAnsi="Verdana"/>
          <w:color w:val="92D050"/>
          <w:sz w:val="20"/>
          <w:szCs w:val="20"/>
        </w:rPr>
        <w:t>DEI BENEFICI EROGATI</w:t>
      </w:r>
    </w:p>
    <w:p w14:paraId="33B59E7E" w14:textId="77777777" w:rsidR="00290310" w:rsidRPr="00B92166" w:rsidRDefault="00290310"/>
    <w:tbl>
      <w:tblPr>
        <w:tblW w:w="906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C35F5D" w:rsidRPr="00B92166" w14:paraId="2D109DB3" w14:textId="77777777" w:rsidTr="004C0D9B">
        <w:trPr>
          <w:trHeight w:val="394"/>
        </w:trPr>
        <w:tc>
          <w:tcPr>
            <w:tcW w:w="453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0EBB" w14:textId="77777777" w:rsidR="00290310" w:rsidRPr="00B92166" w:rsidRDefault="00605EF6" w:rsidP="00C35F5D">
            <w:pPr>
              <w:pStyle w:val="Titre1"/>
            </w:pPr>
            <w:r w:rsidRPr="00B92166">
              <w:t>MEETING, OSPITALITÀ E CONGRESSI</w:t>
            </w:r>
          </w:p>
        </w:tc>
        <w:tc>
          <w:tcPr>
            <w:tcW w:w="453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F64C" w14:textId="77777777" w:rsidR="00290310" w:rsidRPr="00B92166" w:rsidRDefault="00F10A0E" w:rsidP="00C35F5D">
            <w:pPr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B92166">
              <w:rPr>
                <w:rFonts w:ascii="Verdana" w:hAnsi="Verdana"/>
                <w:b/>
                <w:color w:val="00B050"/>
                <w:sz w:val="18"/>
                <w:szCs w:val="18"/>
                <w:lang w:val="en-US"/>
              </w:rPr>
              <w:t>APPROVVIGIONAMENTO PUBBLICO</w:t>
            </w:r>
          </w:p>
        </w:tc>
      </w:tr>
      <w:tr w:rsidR="00290310" w:rsidRPr="00B92166" w14:paraId="17AC8302" w14:textId="77777777" w:rsidTr="000629D8">
        <w:trPr>
          <w:trHeight w:val="811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9891" w14:textId="77777777" w:rsidR="00290310" w:rsidRPr="00B92166" w:rsidRDefault="00605EF6" w:rsidP="004C0D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Assicurarsi che ci sia una motivazione legittima per il meeting e che la sede sia adeguata.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E9E4" w14:textId="225B29C7" w:rsidR="00290310" w:rsidRPr="00B92166" w:rsidRDefault="00F10A0E" w:rsidP="004C0D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Consentire alle Autorità contraenti di formulare 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senza interferenze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tecniche 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specifiche,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chiare e obiettive </w:t>
            </w:r>
          </w:p>
        </w:tc>
      </w:tr>
      <w:tr w:rsidR="00290310" w:rsidRPr="00B92166" w14:paraId="198E3A3F" w14:textId="77777777" w:rsidTr="000629D8">
        <w:trPr>
          <w:trHeight w:val="3602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9986" w14:textId="10378DEB" w:rsidR="00A0064B" w:rsidRPr="00B92166" w:rsidRDefault="00605EF6" w:rsidP="004C0D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Rimborsare 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ai singoli Professionisti Sanitari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solo spese di viaggio e alloggio 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ragionevoli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per conferenze didattiche e scientifiche organizzate da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>gli Associati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.</w:t>
            </w:r>
          </w:p>
          <w:p w14:paraId="0D50938F" w14:textId="77777777" w:rsidR="00FE1081" w:rsidRPr="00B92166" w:rsidRDefault="00FE1081" w:rsidP="004C0D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</w:p>
          <w:p w14:paraId="67397B4F" w14:textId="799ABC97" w:rsidR="00FE1081" w:rsidRPr="00B92166" w:rsidRDefault="00605EF6" w:rsidP="004C0D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Per le conferenze di terze parti, fornire supporto finanziario ai singoli </w:t>
            </w:r>
            <w:r w:rsidR="00EB2DAC" w:rsidRPr="00B92166">
              <w:rPr>
                <w:rFonts w:ascii="Verdana" w:hAnsi="Verdana"/>
                <w:sz w:val="18"/>
                <w:szCs w:val="18"/>
                <w:lang w:val="it-IT"/>
              </w:rPr>
              <w:t>Professionist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>i</w:t>
            </w:r>
            <w:r w:rsidR="00EB2DAC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S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anitari</w:t>
            </w:r>
            <w:r w:rsidR="00EB2DAC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solo se (1) l'evento organizzato dalla terza parte è un </w:t>
            </w:r>
            <w:r w:rsidR="00F10A0E" w:rsidRPr="00B92166">
              <w:rPr>
                <w:rFonts w:ascii="Verdana" w:hAnsi="Verdana"/>
                <w:sz w:val="18"/>
                <w:szCs w:val="18"/>
                <w:lang w:val="it-IT"/>
              </w:rPr>
              <w:t>training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che consiste in un addestramento pratico eseguito </w:t>
            </w:r>
            <w:r w:rsidR="00F10A0E" w:rsidRPr="00B92166">
              <w:rPr>
                <w:rFonts w:ascii="Verdana" w:hAnsi="Verdana"/>
                <w:sz w:val="18"/>
                <w:szCs w:val="18"/>
                <w:lang w:val="it-IT"/>
              </w:rPr>
              <w:t>solitamente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in un ambiente clinico o (2) se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il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="0039541A" w:rsidRPr="00B92166">
              <w:rPr>
                <w:rFonts w:ascii="Verdana" w:hAnsi="Verdana"/>
                <w:sz w:val="18"/>
                <w:szCs w:val="18"/>
                <w:lang w:val="it-IT"/>
              </w:rPr>
              <w:t>Professionista Sanitario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individuale è un relatore o un </w:t>
            </w:r>
            <w:r w:rsidR="00F10A0E" w:rsidRPr="00B92166">
              <w:rPr>
                <w:rFonts w:ascii="Verdana" w:hAnsi="Verdana"/>
                <w:sz w:val="18"/>
                <w:szCs w:val="18"/>
                <w:lang w:val="it-IT"/>
              </w:rPr>
              <w:t>trainer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professionista invitato da un 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Associato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a parlare in un simposio satellite organizzato dal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>l’Associato stesso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a margine di una conferenza di terz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>a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part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>e</w:t>
            </w:r>
            <w:r w:rsidR="00F10A0E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. </w:t>
            </w:r>
          </w:p>
          <w:p w14:paraId="233C85E7" w14:textId="77777777" w:rsidR="00290310" w:rsidRPr="00B92166" w:rsidRDefault="00290310" w:rsidP="004C0D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C097" w14:textId="4041F142" w:rsidR="00290310" w:rsidRPr="00B92166" w:rsidRDefault="00F10A0E" w:rsidP="004C0D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Riconoscere che le Autorità contraenti hanno solo possibilità limitate per essere esonerate da esperire procedure di appalto pubblic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>o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 </w:t>
            </w:r>
          </w:p>
        </w:tc>
      </w:tr>
      <w:tr w:rsidR="00290310" w:rsidRPr="00B92166" w14:paraId="18BB8FDD" w14:textId="77777777" w:rsidTr="004C0D9B">
        <w:trPr>
          <w:trHeight w:val="889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511E" w14:textId="3CD139E2" w:rsidR="00290310" w:rsidRPr="00B92166" w:rsidRDefault="00F10A0E" w:rsidP="004C0D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Garantire che l’ospitalità connessa ad un meeting sia 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commisurata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come tempo e scopo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914A" w14:textId="77777777" w:rsidR="00290310" w:rsidRPr="00B92166" w:rsidRDefault="00F10A0E" w:rsidP="004C0D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Rispettare il principio di equo trattamento degli offerenti nel caso si agisca in qualità di consulente di un’Autorità contraente  </w:t>
            </w:r>
          </w:p>
        </w:tc>
      </w:tr>
      <w:tr w:rsidR="00290310" w:rsidRPr="00B92166" w14:paraId="47A2B341" w14:textId="77777777" w:rsidTr="004C0D9B">
        <w:trPr>
          <w:trHeight w:val="838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DA2B" w14:textId="77777777" w:rsidR="00290310" w:rsidRPr="00B92166" w:rsidRDefault="00F10A0E" w:rsidP="004C0D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Limitare i meeting e la relativa ospitalità rigorosamente ai soggetti che hanno un interesse professionale per il meeting stesso.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A18E" w14:textId="77777777" w:rsidR="00290310" w:rsidRPr="00B92166" w:rsidRDefault="00F10A0E" w:rsidP="004C0D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Riconoscere che le Autorità contraenti hanno possibilità limitate di effettuare modifiche ai documenti del bando o all’ambito di fornitura</w:t>
            </w:r>
          </w:p>
        </w:tc>
      </w:tr>
      <w:tr w:rsidR="00290310" w:rsidRPr="00B92166" w14:paraId="0CD5941A" w14:textId="77777777" w:rsidTr="003F6AEA">
        <w:trPr>
          <w:trHeight w:val="1045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A951" w14:textId="41A662D3" w:rsidR="00290310" w:rsidRPr="00B92166" w:rsidRDefault="00F10A0E" w:rsidP="004C0D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Dare contributi finanziari a congressi per le attività scientifiche o formative solo all’organizzatore del congresso stesso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ed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essere trasparenti rispetto al supporto fornito</w:t>
            </w:r>
          </w:p>
        </w:tc>
        <w:tc>
          <w:tcPr>
            <w:tcW w:w="4531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6710" w14:textId="77777777" w:rsidR="00290310" w:rsidRPr="00B92166" w:rsidRDefault="00290310" w:rsidP="004C0D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091F87" w:rsidRPr="00B92166" w14:paraId="1E96BBD5" w14:textId="77777777" w:rsidTr="004C0D9B">
        <w:trPr>
          <w:trHeight w:val="380"/>
        </w:trPr>
        <w:tc>
          <w:tcPr>
            <w:tcW w:w="453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6144" w14:textId="77777777" w:rsidR="00290310" w:rsidRPr="00B92166" w:rsidRDefault="00F10A0E" w:rsidP="004C0D9B">
            <w:pPr>
              <w:pStyle w:val="Titre1"/>
              <w:rPr>
                <w:lang w:val="it-IT"/>
              </w:rPr>
            </w:pPr>
            <w:r w:rsidRPr="00B92166">
              <w:rPr>
                <w:lang w:val="it-IT"/>
              </w:rPr>
              <w:t>ACCORDI DI CONSULENZA E DI RICERCA</w:t>
            </w:r>
          </w:p>
        </w:tc>
        <w:tc>
          <w:tcPr>
            <w:tcW w:w="453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53E9" w14:textId="77777777" w:rsidR="00290310" w:rsidRPr="00B92166" w:rsidRDefault="00F10A0E" w:rsidP="004C0D9B">
            <w:pPr>
              <w:pStyle w:val="Titre1"/>
            </w:pPr>
            <w:r w:rsidRPr="00B92166">
              <w:t>TERZE PARTI INDIPENDENTI (TPI)</w:t>
            </w:r>
          </w:p>
        </w:tc>
      </w:tr>
      <w:tr w:rsidR="00290310" w:rsidRPr="00B92166" w14:paraId="0CB57411" w14:textId="77777777" w:rsidTr="000629D8">
        <w:trPr>
          <w:trHeight w:val="103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97F9" w14:textId="272A1CAF" w:rsidR="00290310" w:rsidRPr="00B92166" w:rsidRDefault="00F10A0E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Garantire che vi sia un bisogno legittimo per i servizi riportati nel contratto in base alle qualifiche e alle competenze de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>l</w:t>
            </w:r>
            <w:r w:rsidR="0039541A" w:rsidRPr="00B92166">
              <w:rPr>
                <w:rFonts w:ascii="Verdana" w:hAnsi="Verdana"/>
                <w:sz w:val="18"/>
                <w:szCs w:val="18"/>
                <w:lang w:val="it-IT"/>
              </w:rPr>
              <w:t>Professionista Sanitario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EAC5" w14:textId="159B2BDC" w:rsidR="00290310" w:rsidRPr="00B92166" w:rsidRDefault="001A46B1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Selezionare TPI che si impegn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>i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no ad agire con integrità e in conformità con le leggi</w:t>
            </w:r>
          </w:p>
        </w:tc>
      </w:tr>
      <w:tr w:rsidR="00290310" w:rsidRPr="00B92166" w14:paraId="27C3651F" w14:textId="77777777" w:rsidTr="000629D8">
        <w:trPr>
          <w:trHeight w:val="683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6441" w14:textId="77777777" w:rsidR="00290310" w:rsidRPr="00B92166" w:rsidRDefault="001A46B1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Specificare servizi ed obiettivi finali in un apposito contratto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CE4E" w14:textId="5ED6A3A3" w:rsidR="00290310" w:rsidRPr="00B92166" w:rsidRDefault="001A46B1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Condurre indagini dovute 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sulle </w:t>
            </w:r>
            <w:r w:rsidR="0039541A" w:rsidRPr="00B92166">
              <w:rPr>
                <w:rFonts w:ascii="Verdana" w:hAnsi="Verdana"/>
                <w:sz w:val="18"/>
                <w:szCs w:val="18"/>
                <w:lang w:val="it-IT"/>
              </w:rPr>
              <w:t>TPI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</w:p>
        </w:tc>
      </w:tr>
      <w:tr w:rsidR="00290310" w:rsidRPr="00B92166" w14:paraId="7AE4F1DC" w14:textId="77777777" w:rsidTr="004C0D9B">
        <w:trPr>
          <w:trHeight w:val="885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277D" w14:textId="14714BB6" w:rsidR="00290310" w:rsidRPr="00B92166" w:rsidRDefault="001A46B1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Documentare l’approvazione dell’istituto a cui appartiene 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il </w:t>
            </w:r>
            <w:r w:rsidR="00EB2DAC" w:rsidRPr="00B92166">
              <w:rPr>
                <w:rFonts w:ascii="Verdana" w:hAnsi="Verdana"/>
                <w:sz w:val="18"/>
                <w:szCs w:val="18"/>
                <w:lang w:val="it-IT"/>
              </w:rPr>
              <w:t>Professionista Sanitario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95FD" w14:textId="77777777" w:rsidR="00290310" w:rsidRPr="00B92166" w:rsidRDefault="001A46B1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Imporre obblighi nei contratti con le TPI in modo da rispettare le leggi anticorruzione e il Codice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di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COCIR</w:t>
            </w:r>
          </w:p>
        </w:tc>
      </w:tr>
      <w:tr w:rsidR="00290310" w:rsidRPr="00B92166" w14:paraId="5AC966B4" w14:textId="77777777" w:rsidTr="004C0D9B">
        <w:trPr>
          <w:trHeight w:val="671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74CA" w14:textId="77777777" w:rsidR="00290310" w:rsidRPr="00B92166" w:rsidRDefault="001A46B1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Remunerare i consulenti secondo un equo valore di mercato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4A91" w14:textId="77777777" w:rsidR="00290310" w:rsidRPr="00B92166" w:rsidRDefault="001A46B1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Monitorare e controllare le TPI</w:t>
            </w:r>
          </w:p>
        </w:tc>
      </w:tr>
      <w:tr w:rsidR="00E8752D" w:rsidRPr="00B92166" w14:paraId="2799918C" w14:textId="77777777" w:rsidTr="00E8752D">
        <w:trPr>
          <w:trHeight w:val="674"/>
        </w:trPr>
        <w:tc>
          <w:tcPr>
            <w:tcW w:w="453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F2E9" w14:textId="77777777" w:rsidR="00E8752D" w:rsidRPr="00B92166" w:rsidRDefault="00E8752D" w:rsidP="004C0D9B">
            <w:pPr>
              <w:spacing w:after="0" w:line="240" w:lineRule="auto"/>
              <w:jc w:val="center"/>
              <w:rPr>
                <w:rFonts w:ascii="Verdana" w:hAnsi="Verdana"/>
                <w:color w:val="00B050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b/>
                <w:color w:val="00B050"/>
                <w:sz w:val="18"/>
                <w:szCs w:val="18"/>
                <w:lang w:val="it-IT"/>
              </w:rPr>
              <w:lastRenderedPageBreak/>
              <w:t>APPARECCHIATURA PER DIMOSTRAZIONI E VALUTAZIONI</w:t>
            </w:r>
          </w:p>
        </w:tc>
        <w:tc>
          <w:tcPr>
            <w:tcW w:w="4531" w:type="dxa"/>
            <w:vMerge w:val="restar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C795" w14:textId="77777777" w:rsidR="00E8752D" w:rsidRPr="00B92166" w:rsidRDefault="00E8752D">
            <w:pPr>
              <w:spacing w:after="0" w:line="240" w:lineRule="auto"/>
              <w:rPr>
                <w:rFonts w:ascii="Verdana" w:hAnsi="Verdana"/>
                <w:lang w:val="it-IT"/>
              </w:rPr>
            </w:pPr>
          </w:p>
        </w:tc>
      </w:tr>
      <w:tr w:rsidR="00E8752D" w:rsidRPr="00B92166" w14:paraId="7F2384D7" w14:textId="77777777" w:rsidTr="00E8752D">
        <w:trPr>
          <w:trHeight w:val="812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696C" w14:textId="0CCF9DF5" w:rsidR="00E8752D" w:rsidRPr="00B92166" w:rsidRDefault="00E8752D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Mettere a disposizione apparecchiature per dimostrazion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>e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/valutazion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>e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solo per un periodo ragionevole, di solito per meno di 6 mesi</w:t>
            </w:r>
          </w:p>
        </w:tc>
        <w:tc>
          <w:tcPr>
            <w:tcW w:w="4531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2B9A" w14:textId="77777777" w:rsidR="00E8752D" w:rsidRPr="00B92166" w:rsidRDefault="00E8752D">
            <w:pPr>
              <w:spacing w:after="0" w:line="240" w:lineRule="auto"/>
              <w:rPr>
                <w:rFonts w:ascii="Verdana" w:hAnsi="Verdana"/>
                <w:lang w:val="it-IT"/>
              </w:rPr>
            </w:pPr>
          </w:p>
        </w:tc>
      </w:tr>
      <w:tr w:rsidR="00E8752D" w:rsidRPr="00B92166" w14:paraId="2FEDCE09" w14:textId="77777777" w:rsidTr="00E8752D">
        <w:trPr>
          <w:trHeight w:val="681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C1A67" w14:textId="13EB6D43" w:rsidR="00E8752D" w:rsidRPr="00B92166" w:rsidRDefault="00E8752D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Ottenere l’approvazione da parte dell’istituto del’</w:t>
            </w:r>
            <w:r w:rsidR="0039541A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="00EB2DAC" w:rsidRPr="00B92166">
              <w:rPr>
                <w:rFonts w:ascii="Verdana" w:hAnsi="Verdana"/>
                <w:sz w:val="18"/>
                <w:szCs w:val="18"/>
                <w:lang w:val="it-IT"/>
              </w:rPr>
              <w:t>Professionista Sanitario</w:t>
            </w:r>
          </w:p>
        </w:tc>
        <w:tc>
          <w:tcPr>
            <w:tcW w:w="4531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A348" w14:textId="77777777" w:rsidR="00E8752D" w:rsidRPr="00B92166" w:rsidRDefault="00E8752D">
            <w:pPr>
              <w:spacing w:after="0" w:line="240" w:lineRule="auto"/>
              <w:rPr>
                <w:rFonts w:ascii="Verdana" w:hAnsi="Verdana"/>
                <w:lang w:val="it-IT"/>
              </w:rPr>
            </w:pPr>
          </w:p>
        </w:tc>
      </w:tr>
      <w:tr w:rsidR="00290310" w:rsidRPr="00B92166" w14:paraId="52848780" w14:textId="77777777" w:rsidTr="007F7209">
        <w:trPr>
          <w:trHeight w:val="677"/>
        </w:trPr>
        <w:tc>
          <w:tcPr>
            <w:tcW w:w="453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F0AE" w14:textId="77777777" w:rsidR="00290310" w:rsidRPr="00B92166" w:rsidRDefault="00827B39" w:rsidP="004C0D9B">
            <w:pPr>
              <w:spacing w:after="0" w:line="240" w:lineRule="auto"/>
              <w:jc w:val="center"/>
              <w:rPr>
                <w:rFonts w:ascii="Verdana" w:hAnsi="Verdana"/>
                <w:color w:val="00B050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b/>
                <w:color w:val="00B050"/>
                <w:sz w:val="18"/>
                <w:szCs w:val="18"/>
                <w:lang w:val="it-IT"/>
              </w:rPr>
              <w:t>OMAGGI ED EROGAZIONI LIBERALI (DONAZIONI)</w:t>
            </w:r>
          </w:p>
        </w:tc>
        <w:tc>
          <w:tcPr>
            <w:tcW w:w="453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3300" w14:textId="77777777" w:rsidR="00290310" w:rsidRPr="00B92166" w:rsidRDefault="00827B39" w:rsidP="004C0D9B">
            <w:pPr>
              <w:spacing w:after="0" w:line="240" w:lineRule="auto"/>
              <w:jc w:val="center"/>
              <w:rPr>
                <w:rFonts w:ascii="Verdana" w:hAnsi="Verdana"/>
                <w:color w:val="00B050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b/>
                <w:color w:val="00B050"/>
                <w:sz w:val="18"/>
                <w:szCs w:val="18"/>
                <w:lang w:val="it-IT"/>
              </w:rPr>
              <w:t>ASSEGNAZIONE DI FONDI A FINI FORMATIVI</w:t>
            </w:r>
          </w:p>
        </w:tc>
      </w:tr>
      <w:tr w:rsidR="00290310" w:rsidRPr="00B92166" w14:paraId="57B82A51" w14:textId="77777777" w:rsidTr="007F7209">
        <w:trPr>
          <w:trHeight w:val="1126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271F" w14:textId="77777777" w:rsidR="00290310" w:rsidRPr="00B92166" w:rsidRDefault="00827B39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B92166">
              <w:rPr>
                <w:rFonts w:ascii="Verdana" w:hAnsi="Verdana"/>
                <w:sz w:val="18"/>
                <w:szCs w:val="18"/>
              </w:rPr>
              <w:t>Scoraggiare</w:t>
            </w:r>
            <w:proofErr w:type="spellEnd"/>
            <w:r w:rsidRPr="00B9216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92166">
              <w:rPr>
                <w:rFonts w:ascii="Verdana" w:hAnsi="Verdana"/>
                <w:sz w:val="18"/>
                <w:szCs w:val="18"/>
              </w:rPr>
              <w:t>gli</w:t>
            </w:r>
            <w:proofErr w:type="spellEnd"/>
            <w:r w:rsidRPr="00B9216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92166">
              <w:rPr>
                <w:rFonts w:ascii="Verdana" w:hAnsi="Verdana"/>
                <w:sz w:val="18"/>
                <w:szCs w:val="18"/>
              </w:rPr>
              <w:t>omaggi</w:t>
            </w:r>
            <w:proofErr w:type="spellEnd"/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A023" w14:textId="1CE4B287" w:rsidR="00290310" w:rsidRPr="00B92166" w:rsidRDefault="00B6735D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Concedere fondi solo per migliorare la formazione medica, clinica o tecnologica o per formare pazienti o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il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pubblico in merito a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>d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argomenti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importanti 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per la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salute</w:t>
            </w:r>
          </w:p>
        </w:tc>
      </w:tr>
      <w:tr w:rsidR="00290310" w:rsidRPr="00B92166" w14:paraId="4B5BBFD9" w14:textId="77777777" w:rsidTr="007F7209">
        <w:trPr>
          <w:trHeight w:val="1525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49D4" w14:textId="77777777" w:rsidR="00290310" w:rsidRPr="00B92166" w:rsidRDefault="00827B39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Limitarsi ad omaggi occasionali di modesto valore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3324" w14:textId="0CA1942D" w:rsidR="00290310" w:rsidRPr="00B92166" w:rsidRDefault="00B6735D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Consentire al destinatario dei fondi di controllare in modo indipendente il contenuto dei programmi, i docenti , i metodi didattici, i materiali e le assegnazioni di borse di studio e 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selezionare i singoli </w:t>
            </w:r>
            <w:r w:rsidR="00BF0F20" w:rsidRPr="00B92166">
              <w:rPr>
                <w:rFonts w:ascii="Verdana" w:hAnsi="Verdana"/>
                <w:sz w:val="18"/>
                <w:szCs w:val="18"/>
                <w:lang w:val="it-IT"/>
              </w:rPr>
              <w:t>Professionisti Sanitari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che possono beneficiare della sovvenzione </w:t>
            </w:r>
          </w:p>
        </w:tc>
      </w:tr>
      <w:tr w:rsidR="00290310" w:rsidRPr="00B92166" w14:paraId="1B2350C5" w14:textId="77777777" w:rsidTr="007F7209">
        <w:trPr>
          <w:trHeight w:val="683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C485" w14:textId="77777777" w:rsidR="00290310" w:rsidRPr="00B92166" w:rsidRDefault="00827B39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Fare donazioni solo per scopi benefici ad organizzazioni caritatevoli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F03F" w14:textId="77777777" w:rsidR="00290310" w:rsidRPr="00B92166" w:rsidRDefault="00B6735D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Garantire che i fondi assegnati non siano subordinati a vendite passate, presenti o future</w:t>
            </w:r>
          </w:p>
        </w:tc>
      </w:tr>
      <w:tr w:rsidR="00290310" w:rsidRPr="00B92166" w14:paraId="3E1E7FAF" w14:textId="77777777" w:rsidTr="007F7209">
        <w:trPr>
          <w:trHeight w:val="1360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4BAA" w14:textId="77777777" w:rsidR="00290310" w:rsidRPr="00B92166" w:rsidRDefault="00B6735D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Assicurarsi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>,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tramite il proprio processo di valutazione interna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>,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che le donazioni non siano correlate a transazioni commerciali passate, presenti o future 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9824" w14:textId="77777777" w:rsidR="00290310" w:rsidRPr="00B92166" w:rsidRDefault="00B6735D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Stabilire un procedimento in base al quale </w:t>
            </w:r>
            <w:r w:rsidR="00F83C09" w:rsidRPr="00B92166">
              <w:rPr>
                <w:rFonts w:ascii="Verdana" w:hAnsi="Verdana"/>
                <w:sz w:val="18"/>
                <w:szCs w:val="18"/>
                <w:lang w:val="it-IT"/>
              </w:rPr>
              <w:t>le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richieste per l’assegnazione di fondi debbano essere valutate separatamente dalle attività commerciali ed essere costantemente documentate</w:t>
            </w:r>
            <w:r w:rsidR="00834F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</w:p>
        </w:tc>
      </w:tr>
      <w:tr w:rsidR="00E8752D" w:rsidRPr="00B92166" w14:paraId="633ECDE9" w14:textId="77777777" w:rsidTr="00E8752D">
        <w:trPr>
          <w:trHeight w:val="402"/>
        </w:trPr>
        <w:tc>
          <w:tcPr>
            <w:tcW w:w="4531" w:type="dxa"/>
            <w:vMerge w:val="restar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37EA" w14:textId="77777777" w:rsidR="00E8752D" w:rsidRPr="00B92166" w:rsidRDefault="00E8752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453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CF98" w14:textId="77777777" w:rsidR="00E8752D" w:rsidRPr="00B92166" w:rsidRDefault="00E8752D" w:rsidP="004C0D9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B92166">
              <w:rPr>
                <w:rFonts w:ascii="Verdana" w:hAnsi="Verdana"/>
                <w:b/>
                <w:color w:val="00B050"/>
                <w:sz w:val="18"/>
                <w:szCs w:val="18"/>
                <w:lang w:val="en-US"/>
              </w:rPr>
              <w:t>SPONSORIZZAZIONI</w:t>
            </w:r>
          </w:p>
        </w:tc>
      </w:tr>
      <w:tr w:rsidR="00E8752D" w:rsidRPr="00B92166" w14:paraId="49FE6757" w14:textId="77777777" w:rsidTr="00E8752D">
        <w:trPr>
          <w:trHeight w:val="832"/>
        </w:trPr>
        <w:tc>
          <w:tcPr>
            <w:tcW w:w="4531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5FB9" w14:textId="77777777" w:rsidR="00E8752D" w:rsidRPr="00B92166" w:rsidRDefault="00E8752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349E" w14:textId="2DBE3F7E" w:rsidR="00E8752D" w:rsidRPr="00B92166" w:rsidRDefault="00E8752D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Fornire la sponsorizzazione </w:t>
            </w:r>
            <w:r w:rsidR="00E616E8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a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conferenze di terze parti o training professionali a organizzatori professionali di conferenze </w:t>
            </w:r>
          </w:p>
        </w:tc>
      </w:tr>
      <w:tr w:rsidR="00E8752D" w:rsidRPr="00B92166" w14:paraId="1FB3B140" w14:textId="77777777" w:rsidTr="00E8752D">
        <w:trPr>
          <w:trHeight w:val="1526"/>
        </w:trPr>
        <w:tc>
          <w:tcPr>
            <w:tcW w:w="4531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5B8F" w14:textId="77777777" w:rsidR="00E8752D" w:rsidRPr="00B92166" w:rsidRDefault="00E8752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4675" w14:textId="77777777" w:rsidR="00E8752D" w:rsidRPr="00B92166" w:rsidRDefault="00E8752D" w:rsidP="00C35F5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Consentire all'organizzatore della conferenza professionale di controllare autonomamente (i) il contenuto del programma, la facoltà, i metodi educativi, i materiali, le borse di studio e (ii) selezionare i singoli operatori sanitari che possono beneficiare del contributo</w:t>
            </w:r>
          </w:p>
        </w:tc>
      </w:tr>
    </w:tbl>
    <w:p w14:paraId="4BA3A74F" w14:textId="77777777" w:rsidR="00290310" w:rsidRPr="00B92166" w:rsidRDefault="00290310">
      <w:pPr>
        <w:rPr>
          <w:lang w:val="it-IT"/>
        </w:rPr>
      </w:pPr>
    </w:p>
    <w:p w14:paraId="60567157" w14:textId="77777777" w:rsidR="00290310" w:rsidRPr="00B92166" w:rsidRDefault="00290310">
      <w:pPr>
        <w:rPr>
          <w:lang w:val="it-IT"/>
        </w:rPr>
      </w:pPr>
    </w:p>
    <w:p w14:paraId="6F47092B" w14:textId="77777777" w:rsidR="00290310" w:rsidRPr="00B92166" w:rsidRDefault="00290310">
      <w:pPr>
        <w:rPr>
          <w:lang w:val="it-IT"/>
        </w:rPr>
      </w:pPr>
    </w:p>
    <w:p w14:paraId="1337AC69" w14:textId="77777777" w:rsidR="00290310" w:rsidRPr="00B92166" w:rsidRDefault="00290310">
      <w:pPr>
        <w:rPr>
          <w:lang w:val="it-IT"/>
        </w:rPr>
      </w:pPr>
    </w:p>
    <w:p w14:paraId="59DE004D" w14:textId="77777777" w:rsidR="00290310" w:rsidRPr="00B92166" w:rsidRDefault="00290310">
      <w:pPr>
        <w:rPr>
          <w:lang w:val="it-IT"/>
        </w:rPr>
      </w:pPr>
    </w:p>
    <w:p w14:paraId="34BE60BE" w14:textId="77777777" w:rsidR="00290310" w:rsidRPr="00B92166" w:rsidRDefault="00290310">
      <w:pPr>
        <w:rPr>
          <w:lang w:val="it-IT"/>
        </w:rPr>
      </w:pPr>
    </w:p>
    <w:p w14:paraId="0692198A" w14:textId="77777777" w:rsidR="00290310" w:rsidRPr="00B92166" w:rsidRDefault="00290310">
      <w:pPr>
        <w:rPr>
          <w:lang w:val="it-IT"/>
        </w:rPr>
      </w:pPr>
    </w:p>
    <w:p w14:paraId="2DEA85AC" w14:textId="3F033BCB" w:rsidR="00290310" w:rsidRPr="00B92166" w:rsidRDefault="00C21BBD" w:rsidP="004C684E">
      <w:pPr>
        <w:shd w:val="clear" w:color="auto" w:fill="FFFFFF"/>
        <w:spacing w:line="252" w:lineRule="auto"/>
        <w:jc w:val="center"/>
        <w:rPr>
          <w:rFonts w:ascii="Verdana" w:hAnsi="Verdana"/>
          <w:b/>
          <w:color w:val="FF0000"/>
          <w:sz w:val="36"/>
          <w:szCs w:val="36"/>
          <w:lang w:val="it-IT"/>
        </w:rPr>
      </w:pPr>
      <w:r>
        <w:rPr>
          <w:rFonts w:ascii="Verdana" w:hAnsi="Verdana"/>
          <w:b/>
          <w:color w:val="FF0000"/>
          <w:sz w:val="36"/>
          <w:szCs w:val="36"/>
          <w:lang w:val="it-IT"/>
        </w:rPr>
        <w:lastRenderedPageBreak/>
        <w:t>DONT’s</w:t>
      </w:r>
    </w:p>
    <w:p w14:paraId="1916D65A" w14:textId="77777777" w:rsidR="00F83C09" w:rsidRPr="00B92166" w:rsidRDefault="00F83C09" w:rsidP="00F83C09">
      <w:pPr>
        <w:shd w:val="clear" w:color="auto" w:fill="FFFFFF"/>
        <w:rPr>
          <w:rFonts w:ascii="Verdana" w:hAnsi="Verdana"/>
          <w:color w:val="FF0000"/>
          <w:sz w:val="20"/>
          <w:szCs w:val="20"/>
          <w:lang w:val="it-IT"/>
        </w:rPr>
      </w:pPr>
      <w:r w:rsidRPr="00B92166">
        <w:rPr>
          <w:rFonts w:ascii="Verdana" w:hAnsi="Verdana"/>
          <w:b/>
          <w:color w:val="FF0000"/>
          <w:sz w:val="20"/>
          <w:szCs w:val="20"/>
          <w:lang w:val="it-IT"/>
        </w:rPr>
        <w:t xml:space="preserve">NON TRASCURARE </w:t>
      </w:r>
      <w:r w:rsidRPr="00B92166">
        <w:rPr>
          <w:rFonts w:ascii="Verdana" w:hAnsi="Verdana"/>
          <w:color w:val="FF0000"/>
          <w:sz w:val="20"/>
          <w:szCs w:val="20"/>
          <w:lang w:val="it-IT"/>
        </w:rPr>
        <w:t xml:space="preserve">I </w:t>
      </w:r>
      <w:r w:rsidRPr="00B92166">
        <w:rPr>
          <w:rFonts w:ascii="Verdana" w:hAnsi="Verdana"/>
          <w:b/>
          <w:color w:val="FF0000"/>
          <w:sz w:val="20"/>
          <w:szCs w:val="20"/>
          <w:lang w:val="it-IT"/>
        </w:rPr>
        <w:t>4 PRINCIPI BASE</w:t>
      </w:r>
      <w:r w:rsidRPr="00B92166">
        <w:rPr>
          <w:rFonts w:ascii="Verdana" w:hAnsi="Verdana"/>
          <w:color w:val="FF0000"/>
          <w:sz w:val="20"/>
          <w:szCs w:val="20"/>
          <w:lang w:val="it-IT"/>
        </w:rPr>
        <w:t xml:space="preserve"> DEL CODICE DI CONDOTTA </w:t>
      </w:r>
      <w:r w:rsidR="00A42B16" w:rsidRPr="00B92166">
        <w:rPr>
          <w:rFonts w:ascii="Verdana" w:hAnsi="Verdana"/>
          <w:color w:val="FF0000"/>
          <w:sz w:val="20"/>
          <w:szCs w:val="20"/>
          <w:lang w:val="it-IT"/>
        </w:rPr>
        <w:t xml:space="preserve">DI </w:t>
      </w:r>
      <w:r w:rsidRPr="00B92166">
        <w:rPr>
          <w:rFonts w:ascii="Verdana" w:hAnsi="Verdana"/>
          <w:color w:val="FF0000"/>
          <w:sz w:val="20"/>
          <w:szCs w:val="20"/>
          <w:lang w:val="it-IT"/>
        </w:rPr>
        <w:t>COCIR</w:t>
      </w:r>
    </w:p>
    <w:tbl>
      <w:tblPr>
        <w:tblW w:w="9062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9876B2" w:rsidRPr="00B92166" w14:paraId="68410139" w14:textId="77777777" w:rsidTr="000629D8">
        <w:trPr>
          <w:trHeight w:val="633"/>
        </w:trPr>
        <w:tc>
          <w:tcPr>
            <w:tcW w:w="4531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FD62" w14:textId="77777777" w:rsidR="00290310" w:rsidRPr="00B92166" w:rsidRDefault="00F83C09" w:rsidP="009876B2">
            <w:pPr>
              <w:spacing w:after="0" w:line="240" w:lineRule="auto"/>
              <w:jc w:val="center"/>
              <w:rPr>
                <w:color w:val="C00000"/>
                <w:lang w:val="it-IT"/>
              </w:rPr>
            </w:pPr>
            <w:r w:rsidRPr="00B92166">
              <w:rPr>
                <w:rFonts w:ascii="Verdana" w:hAnsi="Verdana"/>
                <w:b/>
                <w:color w:val="C00000"/>
                <w:sz w:val="18"/>
                <w:szCs w:val="18"/>
                <w:lang w:val="it-IT"/>
              </w:rPr>
              <w:t>OMAGGI ED EROGAZIONI LIBERALI (DONAZIONI)</w:t>
            </w:r>
          </w:p>
        </w:tc>
        <w:tc>
          <w:tcPr>
            <w:tcW w:w="4531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6568" w14:textId="77777777" w:rsidR="00290310" w:rsidRPr="00B92166" w:rsidRDefault="00F83C09" w:rsidP="009876B2">
            <w:pPr>
              <w:spacing w:after="0" w:line="240" w:lineRule="auto"/>
              <w:jc w:val="center"/>
              <w:rPr>
                <w:rFonts w:ascii="Verdana" w:hAnsi="Verdana"/>
                <w:b/>
                <w:color w:val="C00000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b/>
                <w:color w:val="C00000"/>
                <w:sz w:val="18"/>
                <w:szCs w:val="18"/>
                <w:lang w:val="it-IT"/>
              </w:rPr>
              <w:t>ACCORDI DI CONSULENZA E DI RICERCA</w:t>
            </w:r>
          </w:p>
        </w:tc>
      </w:tr>
      <w:tr w:rsidR="00290310" w:rsidRPr="00B92166" w14:paraId="3214D1BF" w14:textId="77777777" w:rsidTr="00783CFE">
        <w:trPr>
          <w:trHeight w:val="981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DBA0" w14:textId="3F4E8B07" w:rsidR="00290310" w:rsidRPr="00B92166" w:rsidRDefault="0078627F" w:rsidP="000629D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Trattare </w:t>
            </w:r>
            <w:r w:rsidR="00A42B16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i </w:t>
            </w:r>
            <w:r w:rsidR="0039541A" w:rsidRPr="00B92166">
              <w:rPr>
                <w:rFonts w:ascii="Verdana" w:hAnsi="Verdana"/>
                <w:sz w:val="18"/>
                <w:szCs w:val="18"/>
                <w:lang w:val="it-IT"/>
              </w:rPr>
              <w:t>Professionisti Sanitari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con </w:t>
            </w:r>
            <w:r w:rsidR="00A42B16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elargizioni numerose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o eccessive 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3C87" w14:textId="43386B4D" w:rsidR="00290310" w:rsidRPr="00B92166" w:rsidRDefault="001B3604" w:rsidP="000629D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Assegnare incarichi </w:t>
            </w:r>
            <w:r w:rsidR="00A42B16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ai </w:t>
            </w:r>
            <w:r w:rsidR="0039541A" w:rsidRPr="00B92166">
              <w:rPr>
                <w:rFonts w:ascii="Verdana" w:hAnsi="Verdana"/>
                <w:sz w:val="18"/>
                <w:szCs w:val="18"/>
                <w:lang w:val="it-IT"/>
              </w:rPr>
              <w:t>Professionisti Sanitari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senza un bisogno legittimo, senza considerare le loro capacità e senza valutar</w:t>
            </w:r>
            <w:r w:rsidR="00A42B16" w:rsidRPr="00B92166">
              <w:rPr>
                <w:rFonts w:ascii="Verdana" w:hAnsi="Verdana"/>
                <w:sz w:val="18"/>
                <w:szCs w:val="18"/>
                <w:lang w:val="it-IT"/>
              </w:rPr>
              <w:t>n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e il contributo scientifico</w:t>
            </w:r>
          </w:p>
        </w:tc>
      </w:tr>
      <w:tr w:rsidR="00290310" w:rsidRPr="00B92166" w14:paraId="7854E70D" w14:textId="77777777" w:rsidTr="000629D8">
        <w:trPr>
          <w:trHeight w:val="1238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69E5" w14:textId="6679480E" w:rsidR="00290310" w:rsidRPr="00B92166" w:rsidRDefault="00A42B16" w:rsidP="000629D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Fornire </w:t>
            </w:r>
            <w:r w:rsidR="0078627F" w:rsidRPr="00B92166">
              <w:rPr>
                <w:rFonts w:ascii="Verdana" w:hAnsi="Verdana"/>
                <w:sz w:val="18"/>
                <w:szCs w:val="18"/>
                <w:lang w:val="it-IT"/>
              </w:rPr>
              <w:t>denaro contante o equivalente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6A68" w14:textId="55CE2E2E" w:rsidR="00290310" w:rsidRPr="00B92166" w:rsidRDefault="001B3604" w:rsidP="000629D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Collegare i finanziamenti per la ricerca alle vendite dei prodotti de</w:t>
            </w:r>
            <w:r w:rsidR="00A42B16" w:rsidRPr="00B92166">
              <w:rPr>
                <w:rFonts w:ascii="Verdana" w:hAnsi="Verdana"/>
                <w:sz w:val="18"/>
                <w:szCs w:val="18"/>
                <w:lang w:val="it-IT"/>
              </w:rPr>
              <w:t>gli Associati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(a meno che il prodotto sia specificatamente utilizzato per</w:t>
            </w:r>
            <w:r w:rsidR="00A42B16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la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ricerca o</w:t>
            </w:r>
            <w:r w:rsidR="00A42B16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che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la ricerca sia prevista nel bando di gara)</w:t>
            </w:r>
          </w:p>
        </w:tc>
      </w:tr>
      <w:tr w:rsidR="00290310" w:rsidRPr="00B92166" w14:paraId="55A1DF0F" w14:textId="77777777" w:rsidTr="000629D8">
        <w:trPr>
          <w:trHeight w:val="675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E4AB" w14:textId="4B0BF7DB" w:rsidR="00290310" w:rsidRPr="00B92166" w:rsidRDefault="001B3604" w:rsidP="000629D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Effettuare </w:t>
            </w:r>
            <w:r w:rsidR="001B4AF4" w:rsidRPr="00B92166">
              <w:rPr>
                <w:rFonts w:ascii="Verdana" w:hAnsi="Verdana"/>
                <w:sz w:val="18"/>
                <w:szCs w:val="18"/>
                <w:lang w:val="it-IT"/>
              </w:rPr>
              <w:t>d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onazion</w:t>
            </w:r>
            <w:r w:rsidR="00A42B16" w:rsidRPr="00B92166">
              <w:rPr>
                <w:rFonts w:ascii="Verdana" w:hAnsi="Verdana"/>
                <w:sz w:val="18"/>
                <w:szCs w:val="18"/>
                <w:lang w:val="it-IT"/>
              </w:rPr>
              <w:t>i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per cause non benefiche o a organizzazioni non caritatevoli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5335" w14:textId="77777777" w:rsidR="00290310" w:rsidRPr="00B92166" w:rsidRDefault="001B3604" w:rsidP="000629D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Gestire risultati e scadenze in modo non chiaro  </w:t>
            </w:r>
          </w:p>
        </w:tc>
      </w:tr>
      <w:tr w:rsidR="00290310" w:rsidRPr="00B92166" w14:paraId="6B8A2290" w14:textId="77777777" w:rsidTr="000629D8">
        <w:trPr>
          <w:trHeight w:val="672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353D" w14:textId="77777777" w:rsidR="00290310" w:rsidRPr="00B92166" w:rsidRDefault="001B3604" w:rsidP="000629D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Effettuare una </w:t>
            </w:r>
            <w:r w:rsidR="001B4AF4" w:rsidRPr="00B92166">
              <w:rPr>
                <w:rFonts w:ascii="Verdana" w:hAnsi="Verdana"/>
                <w:sz w:val="18"/>
                <w:szCs w:val="18"/>
                <w:lang w:val="it-IT"/>
              </w:rPr>
              <w:t>d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onazione con l’intento di influire su una transazione commerciale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497D" w14:textId="77777777" w:rsidR="00290310" w:rsidRPr="00B92166" w:rsidRDefault="001B3604" w:rsidP="000629D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Celare l’accordo all’istituto del</w:t>
            </w:r>
            <w:r w:rsidR="0075347B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="00EB2DAC" w:rsidRPr="00B92166">
              <w:rPr>
                <w:rFonts w:ascii="Verdana" w:hAnsi="Verdana"/>
                <w:sz w:val="18"/>
                <w:szCs w:val="18"/>
                <w:lang w:val="it-IT"/>
              </w:rPr>
              <w:t>Professionista Sanitario</w:t>
            </w:r>
          </w:p>
        </w:tc>
      </w:tr>
      <w:tr w:rsidR="00290310" w:rsidRPr="00B92166" w14:paraId="653B653A" w14:textId="77777777" w:rsidTr="000629D8">
        <w:trPr>
          <w:trHeight w:val="682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EC91" w14:textId="77777777" w:rsidR="00290310" w:rsidRPr="00B92166" w:rsidRDefault="001B3604" w:rsidP="000629D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Celare il proprio contributo all’istituto a cui appartiene </w:t>
            </w:r>
            <w:r w:rsidR="001B4AF4" w:rsidRPr="00B92166">
              <w:rPr>
                <w:rFonts w:ascii="Verdana" w:hAnsi="Verdana"/>
                <w:sz w:val="18"/>
                <w:szCs w:val="18"/>
                <w:lang w:val="it-IT"/>
              </w:rPr>
              <w:t>i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l</w:t>
            </w:r>
            <w:r w:rsidR="001B4AF4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="00EB2DAC" w:rsidRPr="00B92166">
              <w:rPr>
                <w:rFonts w:ascii="Verdana" w:hAnsi="Verdana"/>
                <w:sz w:val="18"/>
                <w:szCs w:val="18"/>
                <w:lang w:val="it-IT"/>
              </w:rPr>
              <w:t>Professionista Sanitario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5310" w14:textId="77777777" w:rsidR="00290310" w:rsidRPr="00B92166" w:rsidRDefault="001B3604" w:rsidP="000629D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Stabilire il compenso senza considerare l’equo valore di mercato</w:t>
            </w:r>
          </w:p>
        </w:tc>
      </w:tr>
      <w:tr w:rsidR="00290310" w:rsidRPr="00B92166" w14:paraId="6983C102" w14:textId="77777777" w:rsidTr="000629D8">
        <w:trPr>
          <w:trHeight w:val="677"/>
        </w:trPr>
        <w:tc>
          <w:tcPr>
            <w:tcW w:w="4531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48CC" w14:textId="77777777" w:rsidR="00290310" w:rsidRPr="00B92166" w:rsidRDefault="001B3604" w:rsidP="000629D8">
            <w:pPr>
              <w:spacing w:after="0" w:line="240" w:lineRule="auto"/>
              <w:jc w:val="center"/>
              <w:rPr>
                <w:color w:val="C00000"/>
                <w:lang w:val="it-IT"/>
              </w:rPr>
            </w:pPr>
            <w:r w:rsidRPr="00B92166">
              <w:rPr>
                <w:rFonts w:ascii="Verdana" w:hAnsi="Verdana"/>
                <w:b/>
                <w:color w:val="C00000"/>
                <w:sz w:val="18"/>
                <w:szCs w:val="18"/>
                <w:lang w:val="it-IT"/>
              </w:rPr>
              <w:t>APPARECCHIATURA PER DIMOSTRAZIONI E VALUTAZIONI</w:t>
            </w:r>
          </w:p>
        </w:tc>
        <w:tc>
          <w:tcPr>
            <w:tcW w:w="4531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9512" w14:textId="77777777" w:rsidR="00290310" w:rsidRPr="00B92166" w:rsidRDefault="001B3604" w:rsidP="000629D8">
            <w:pPr>
              <w:spacing w:after="0" w:line="240" w:lineRule="auto"/>
              <w:jc w:val="center"/>
              <w:rPr>
                <w:color w:val="C00000"/>
              </w:rPr>
            </w:pPr>
            <w:r w:rsidRPr="00B92166">
              <w:rPr>
                <w:rFonts w:ascii="Verdana" w:hAnsi="Verdana"/>
                <w:b/>
                <w:color w:val="C00000"/>
                <w:sz w:val="18"/>
                <w:szCs w:val="18"/>
                <w:lang w:val="en-US"/>
              </w:rPr>
              <w:t>APPROVVIGIONAMENTO PUBBLICO</w:t>
            </w:r>
          </w:p>
        </w:tc>
      </w:tr>
      <w:tr w:rsidR="00290310" w:rsidRPr="00B92166" w14:paraId="18407BB2" w14:textId="77777777" w:rsidTr="000E760E">
        <w:trPr>
          <w:trHeight w:val="545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5206" w14:textId="25306E58" w:rsidR="00290310" w:rsidRPr="00B92166" w:rsidRDefault="001B3604" w:rsidP="000629D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Prestare apparecchiature senza un motivo </w:t>
            </w:r>
            <w:r w:rsidR="00A42B16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appropriato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e per un periodo superiore a 6 mesi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AA64" w14:textId="51B0195F" w:rsidR="00290310" w:rsidRPr="00B92166" w:rsidRDefault="008F0F29" w:rsidP="000E76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Influire in modo indebito su tecniche</w:t>
            </w:r>
            <w:r w:rsidR="00A42B16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specifiche</w:t>
            </w:r>
          </w:p>
        </w:tc>
      </w:tr>
      <w:tr w:rsidR="00290310" w:rsidRPr="00B92166" w14:paraId="5234FBA6" w14:textId="77777777" w:rsidTr="009719DF">
        <w:trPr>
          <w:trHeight w:val="963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2C6F" w14:textId="77777777" w:rsidR="00290310" w:rsidRPr="00B92166" w:rsidRDefault="001B3604" w:rsidP="000629D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Celare il prestito all’istituto del</w:t>
            </w:r>
            <w:r w:rsidR="001B4AF4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="00EB2DAC" w:rsidRPr="00B92166">
              <w:rPr>
                <w:rFonts w:ascii="Verdana" w:hAnsi="Verdana"/>
                <w:sz w:val="18"/>
                <w:szCs w:val="18"/>
                <w:lang w:val="it-IT"/>
              </w:rPr>
              <w:t>Professionista Sanitario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A2AF" w14:textId="12585874" w:rsidR="00290310" w:rsidRPr="00B92166" w:rsidRDefault="009719DF" w:rsidP="000E76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Offrire, direttamente o indirettamente, elargizioni o altri benefici per influire in modo improprio </w:t>
            </w:r>
            <w:r w:rsidR="00A42B16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sui </w:t>
            </w:r>
            <w:r w:rsidR="0039541A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Professionisti Sanitari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nel processo di  </w:t>
            </w:r>
            <w:r w:rsidR="00A42B16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appalto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pubblico </w:t>
            </w:r>
          </w:p>
        </w:tc>
      </w:tr>
      <w:tr w:rsidR="000629D8" w:rsidRPr="00B92166" w14:paraId="63B23532" w14:textId="77777777" w:rsidTr="009719DF">
        <w:trPr>
          <w:trHeight w:val="764"/>
        </w:trPr>
        <w:tc>
          <w:tcPr>
            <w:tcW w:w="4531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F49B" w14:textId="77777777" w:rsidR="000629D8" w:rsidRPr="00B92166" w:rsidRDefault="00EB2DAC" w:rsidP="007C2A6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B92166">
              <w:rPr>
                <w:rFonts w:ascii="Verdana" w:hAnsi="Verdana"/>
                <w:b/>
                <w:color w:val="C00000"/>
                <w:sz w:val="18"/>
                <w:szCs w:val="18"/>
                <w:lang w:val="it-IT"/>
              </w:rPr>
              <w:t>MEETING, OSPITALITÀ E CONGRESSI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CE55" w14:textId="77777777" w:rsidR="000629D8" w:rsidRPr="00B92166" w:rsidRDefault="000629D8" w:rsidP="000E76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Incoraggiare le Autorità contraenti a cercare un modo indebito per essere esonerati dalla procedura pubblica di appalto</w:t>
            </w:r>
          </w:p>
        </w:tc>
      </w:tr>
      <w:tr w:rsidR="00214FAA" w:rsidRPr="00B92166" w14:paraId="5F14C128" w14:textId="77777777" w:rsidTr="00214FAA">
        <w:trPr>
          <w:trHeight w:val="40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A059" w14:textId="77777777" w:rsidR="00214FAA" w:rsidRPr="00B92166" w:rsidRDefault="00214FAA" w:rsidP="000E76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Invitare a meeting in sedi inappropriate</w:t>
            </w:r>
          </w:p>
        </w:tc>
        <w:tc>
          <w:tcPr>
            <w:tcW w:w="4531" w:type="dxa"/>
            <w:vMerge w:val="restart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4BD3" w14:textId="77777777" w:rsidR="00214FAA" w:rsidRPr="00B92166" w:rsidRDefault="00214FA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214FAA" w:rsidRPr="00B92166" w14:paraId="2F3DAB38" w14:textId="77777777" w:rsidTr="00214FAA">
        <w:trPr>
          <w:trHeight w:val="811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FDC3" w14:textId="351AB159" w:rsidR="00214FAA" w:rsidRPr="00B92166" w:rsidRDefault="00214FAA" w:rsidP="000E76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Pagare il supporto finanziario ai singoli </w:t>
            </w:r>
            <w:r w:rsidR="0039541A"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Professionist</w:t>
            </w:r>
            <w:r w:rsidR="008405DC"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i</w:t>
            </w:r>
            <w:r w:rsidR="0039541A"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 Sanitari</w:t>
            </w:r>
            <w:r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 per partecipare a una conferenza di terze parti </w:t>
            </w:r>
          </w:p>
        </w:tc>
        <w:tc>
          <w:tcPr>
            <w:tcW w:w="4531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00B3" w14:textId="77777777" w:rsidR="00214FAA" w:rsidRPr="00B92166" w:rsidRDefault="00214FA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214FAA" w:rsidRPr="00B92166" w14:paraId="0BDA278E" w14:textId="77777777" w:rsidTr="00783CFE">
        <w:trPr>
          <w:trHeight w:val="695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552A" w14:textId="48E93A3B" w:rsidR="00214FAA" w:rsidRPr="00B92166" w:rsidRDefault="00214FAA" w:rsidP="000E76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Dare contributi a convegni </w:t>
            </w:r>
            <w:r w:rsidR="008405DC"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che non abbiano alcun </w:t>
            </w:r>
            <w:r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apparente contenuto o valore scientifico o formativo</w:t>
            </w:r>
          </w:p>
        </w:tc>
        <w:tc>
          <w:tcPr>
            <w:tcW w:w="4531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1395" w14:textId="77777777" w:rsidR="00214FAA" w:rsidRPr="00B92166" w:rsidRDefault="00214FA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214FAA" w:rsidRPr="00B92166" w14:paraId="0C2716BC" w14:textId="77777777" w:rsidTr="00214FAA">
        <w:trPr>
          <w:trHeight w:val="665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1FB1" w14:textId="77777777" w:rsidR="00214FAA" w:rsidRPr="00B92166" w:rsidRDefault="00214FAA" w:rsidP="000E760E">
            <w:pPr>
              <w:spacing w:after="0" w:line="240" w:lineRule="auto"/>
              <w:rPr>
                <w:rFonts w:ascii="Verdana" w:hAnsi="Verdana"/>
                <w:b/>
                <w:color w:val="C00000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Trattare </w:t>
            </w:r>
            <w:r w:rsidR="001B4AF4"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i</w:t>
            </w:r>
            <w:r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l</w:t>
            </w:r>
            <w:r w:rsidR="001B4AF4"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 </w:t>
            </w:r>
            <w:r w:rsidR="0039541A"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Professionista Sanitario</w:t>
            </w:r>
            <w:r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 in modo sontuoso</w:t>
            </w:r>
          </w:p>
        </w:tc>
        <w:tc>
          <w:tcPr>
            <w:tcW w:w="4531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B079" w14:textId="77777777" w:rsidR="00214FAA" w:rsidRPr="00B92166" w:rsidRDefault="00214FA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214FAA" w:rsidRPr="00B92166" w14:paraId="461ABAC5" w14:textId="77777777" w:rsidTr="00783CFE">
        <w:trPr>
          <w:trHeight w:val="544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D8AD" w14:textId="77777777" w:rsidR="00214FAA" w:rsidRPr="00B92166" w:rsidRDefault="00214FAA" w:rsidP="000E760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Organizzare l’ospitalità in modo eccessivo rispetto al meeting</w:t>
            </w:r>
          </w:p>
        </w:tc>
        <w:tc>
          <w:tcPr>
            <w:tcW w:w="4531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4F65" w14:textId="77777777" w:rsidR="00214FAA" w:rsidRPr="00B92166" w:rsidRDefault="00214FAA">
            <w:pPr>
              <w:spacing w:after="0" w:line="240" w:lineRule="auto"/>
              <w:rPr>
                <w:lang w:val="it-IT"/>
              </w:rPr>
            </w:pPr>
          </w:p>
        </w:tc>
      </w:tr>
      <w:tr w:rsidR="00214FAA" w:rsidRPr="00B92166" w14:paraId="09A3E7AD" w14:textId="77777777" w:rsidTr="009719DF">
        <w:trPr>
          <w:trHeight w:val="679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F2AF" w14:textId="64122D5E" w:rsidR="00214FAA" w:rsidRPr="00B92166" w:rsidRDefault="00214FAA" w:rsidP="000E760E">
            <w:pPr>
              <w:spacing w:after="0" w:line="240" w:lineRule="auto"/>
              <w:rPr>
                <w:lang w:val="it-IT"/>
              </w:rPr>
            </w:pPr>
            <w:r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Estendere gli inviti ad altre persone </w:t>
            </w:r>
            <w:r w:rsidR="008405DC"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che il </w:t>
            </w:r>
            <w:r w:rsidR="00EB2DAC"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Professionista Sanitario</w:t>
            </w:r>
            <w:r w:rsidRPr="00B92166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 ( es. il coniuge)</w:t>
            </w:r>
          </w:p>
        </w:tc>
        <w:tc>
          <w:tcPr>
            <w:tcW w:w="4531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D241" w14:textId="77777777" w:rsidR="00214FAA" w:rsidRPr="00B92166" w:rsidRDefault="00214FAA">
            <w:pPr>
              <w:spacing w:after="0" w:line="240" w:lineRule="auto"/>
              <w:rPr>
                <w:lang w:val="it-IT"/>
              </w:rPr>
            </w:pPr>
          </w:p>
        </w:tc>
      </w:tr>
      <w:tr w:rsidR="00214FAA" w:rsidRPr="00B92166" w14:paraId="62DD43B2" w14:textId="77777777" w:rsidTr="00783CFE">
        <w:trPr>
          <w:trHeight w:val="688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8613" w14:textId="77777777" w:rsidR="00214FAA" w:rsidRPr="00B92166" w:rsidRDefault="00214FAA" w:rsidP="000E760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B92166">
              <w:rPr>
                <w:lang w:val="it-IT"/>
              </w:rPr>
              <w:t xml:space="preserve">Celare il proprio contributo all’istituto a cui appartiene </w:t>
            </w:r>
            <w:r w:rsidR="00D029FF" w:rsidRPr="00B92166">
              <w:rPr>
                <w:lang w:val="it-IT"/>
              </w:rPr>
              <w:t>i</w:t>
            </w:r>
            <w:r w:rsidRPr="00B92166">
              <w:rPr>
                <w:lang w:val="it-IT"/>
              </w:rPr>
              <w:t>l</w:t>
            </w:r>
            <w:r w:rsidR="00D029FF" w:rsidRPr="00B92166">
              <w:rPr>
                <w:lang w:val="it-IT"/>
              </w:rPr>
              <w:t xml:space="preserve"> </w:t>
            </w:r>
            <w:r w:rsidR="00EB2DAC" w:rsidRPr="00B92166">
              <w:rPr>
                <w:lang w:val="it-IT"/>
              </w:rPr>
              <w:t>Professionista Sanitario</w:t>
            </w:r>
          </w:p>
        </w:tc>
        <w:tc>
          <w:tcPr>
            <w:tcW w:w="4531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89E1" w14:textId="77777777" w:rsidR="00214FAA" w:rsidRPr="00B92166" w:rsidRDefault="00214FAA">
            <w:pPr>
              <w:spacing w:after="0" w:line="240" w:lineRule="auto"/>
              <w:rPr>
                <w:lang w:val="it-IT"/>
              </w:rPr>
            </w:pPr>
          </w:p>
        </w:tc>
      </w:tr>
      <w:tr w:rsidR="000629D8" w:rsidRPr="00B92166" w14:paraId="3D009965" w14:textId="77777777" w:rsidTr="007C2A63">
        <w:trPr>
          <w:trHeight w:val="674"/>
        </w:trPr>
        <w:tc>
          <w:tcPr>
            <w:tcW w:w="4531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DE07" w14:textId="77777777" w:rsidR="000629D8" w:rsidRPr="00B92166" w:rsidRDefault="000629D8" w:rsidP="007C2A6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b/>
                <w:color w:val="C00000"/>
                <w:sz w:val="18"/>
                <w:szCs w:val="18"/>
                <w:lang w:val="en-US"/>
              </w:rPr>
              <w:lastRenderedPageBreak/>
              <w:t>TERZE PARTI INDIPENDENTI (TPI)</w:t>
            </w:r>
          </w:p>
        </w:tc>
        <w:tc>
          <w:tcPr>
            <w:tcW w:w="4531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8EA1" w14:textId="77777777" w:rsidR="000629D8" w:rsidRPr="00B92166" w:rsidRDefault="000629D8" w:rsidP="007C2A63">
            <w:pPr>
              <w:spacing w:after="0" w:line="240" w:lineRule="auto"/>
              <w:jc w:val="center"/>
              <w:rPr>
                <w:lang w:val="it-IT"/>
              </w:rPr>
            </w:pPr>
            <w:r w:rsidRPr="00B92166">
              <w:rPr>
                <w:rFonts w:ascii="Verdana" w:hAnsi="Verdana"/>
                <w:b/>
                <w:color w:val="C00000"/>
                <w:sz w:val="18"/>
                <w:szCs w:val="18"/>
                <w:lang w:val="it-IT"/>
              </w:rPr>
              <w:t>ASSEGNAZIONE DI FONDI A FINI FORMATIVI</w:t>
            </w:r>
          </w:p>
        </w:tc>
      </w:tr>
      <w:tr w:rsidR="000629D8" w:rsidRPr="00B92166" w14:paraId="6C3F95C6" w14:textId="77777777" w:rsidTr="000E760E">
        <w:trPr>
          <w:trHeight w:val="639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888A" w14:textId="28635248" w:rsidR="000629D8" w:rsidRPr="00B92166" w:rsidRDefault="000629D8" w:rsidP="000E760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Non condurre indagini adeguate sulle TPI 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EF9A" w14:textId="2889EEF6" w:rsidR="000629D8" w:rsidRPr="00B92166" w:rsidRDefault="000629D8" w:rsidP="000E760E">
            <w:pPr>
              <w:spacing w:after="0" w:line="240" w:lineRule="auto"/>
              <w:rPr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Assegnare fondi ai singoli </w:t>
            </w:r>
            <w:r w:rsidR="000B2F2B" w:rsidRPr="00B92166">
              <w:rPr>
                <w:rFonts w:ascii="Verdana" w:hAnsi="Verdana"/>
                <w:sz w:val="18"/>
                <w:szCs w:val="18"/>
                <w:lang w:val="it-IT"/>
              </w:rPr>
              <w:t>Professionist</w:t>
            </w:r>
            <w:r w:rsidR="008405DC" w:rsidRPr="00B92166">
              <w:rPr>
                <w:rFonts w:ascii="Verdana" w:hAnsi="Verdana"/>
                <w:sz w:val="18"/>
                <w:szCs w:val="18"/>
                <w:lang w:val="it-IT"/>
              </w:rPr>
              <w:t>i</w:t>
            </w:r>
            <w:r w:rsidR="000B2F2B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Sanitari</w:t>
            </w:r>
          </w:p>
        </w:tc>
      </w:tr>
      <w:tr w:rsidR="000629D8" w:rsidRPr="00B92166" w14:paraId="2E983324" w14:textId="77777777" w:rsidTr="000E760E">
        <w:trPr>
          <w:trHeight w:val="1088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BAEC" w14:textId="77777777" w:rsidR="000629D8" w:rsidRPr="00B92166" w:rsidRDefault="000629D8" w:rsidP="000E760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Non monitorare e formare le TPI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E273" w14:textId="77777777" w:rsidR="000629D8" w:rsidRPr="00B92166" w:rsidRDefault="000629D8" w:rsidP="000E760E">
            <w:pPr>
              <w:spacing w:after="0" w:line="240" w:lineRule="auto"/>
              <w:rPr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Utilizzare l’assegnazione di fondi per finanziare direttamente dotazioni a professori, primari di reparti o altre posizioni simili, né sostituire i budget di reparto</w:t>
            </w:r>
          </w:p>
        </w:tc>
      </w:tr>
      <w:tr w:rsidR="00232BD3" w:rsidRPr="00B92166" w14:paraId="66965337" w14:textId="77777777" w:rsidTr="00214FAA">
        <w:trPr>
          <w:trHeight w:val="1103"/>
        </w:trPr>
        <w:tc>
          <w:tcPr>
            <w:tcW w:w="4531" w:type="dxa"/>
            <w:vMerge w:val="restart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ABFF" w14:textId="77777777" w:rsidR="00232BD3" w:rsidRPr="00B92166" w:rsidRDefault="00232BD3" w:rsidP="000E760E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06CB" w14:textId="17C90202" w:rsidR="00232BD3" w:rsidRPr="00B92166" w:rsidRDefault="00232BD3" w:rsidP="000E760E">
            <w:pPr>
              <w:spacing w:after="0" w:line="240" w:lineRule="auto"/>
              <w:rPr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Fornire sussidi che non </w:t>
            </w:r>
            <w:r w:rsidR="008405DC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siano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limitati all'educazione medica senza </w:t>
            </w:r>
            <w:r w:rsidR="008405DC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che i beneficiari delle sovvenzioni ne abbiano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il controllo dell'uso </w:t>
            </w:r>
          </w:p>
        </w:tc>
      </w:tr>
      <w:tr w:rsidR="00232BD3" w:rsidRPr="00B92166" w14:paraId="07FE96C2" w14:textId="77777777" w:rsidTr="00214FAA">
        <w:tc>
          <w:tcPr>
            <w:tcW w:w="4531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4B09" w14:textId="77777777" w:rsidR="00232BD3" w:rsidRPr="00B92166" w:rsidRDefault="00232BD3" w:rsidP="000E760E">
            <w:pPr>
              <w:spacing w:after="0" w:line="240" w:lineRule="auto"/>
              <w:rPr>
                <w:color w:val="C00000"/>
                <w:lang w:val="it-IT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5AE2" w14:textId="6E053B29" w:rsidR="00232BD3" w:rsidRPr="00B92166" w:rsidRDefault="00232BD3" w:rsidP="000E76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Richiedere la selezione di determinati relatori o singoli </w:t>
            </w:r>
            <w:r w:rsidR="002027E7" w:rsidRPr="00B92166">
              <w:rPr>
                <w:rFonts w:ascii="Verdana" w:hAnsi="Verdana"/>
                <w:sz w:val="18"/>
                <w:szCs w:val="18"/>
                <w:lang w:val="it-IT"/>
              </w:rPr>
              <w:t>Professionist</w:t>
            </w:r>
            <w:r w:rsidR="008405DC" w:rsidRPr="00B92166">
              <w:rPr>
                <w:rFonts w:ascii="Verdana" w:hAnsi="Verdana"/>
                <w:sz w:val="18"/>
                <w:szCs w:val="18"/>
                <w:lang w:val="it-IT"/>
              </w:rPr>
              <w:t>i</w:t>
            </w:r>
            <w:r w:rsidR="002027E7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Sanitari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>per conferenz</w:t>
            </w:r>
            <w:r w:rsidR="008405DC" w:rsidRPr="00B92166">
              <w:rPr>
                <w:rFonts w:ascii="Verdana" w:hAnsi="Verdana"/>
                <w:sz w:val="18"/>
                <w:szCs w:val="18"/>
                <w:lang w:val="it-IT"/>
              </w:rPr>
              <w:t>e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organizzat</w:t>
            </w:r>
            <w:r w:rsidR="008405DC" w:rsidRPr="00B92166">
              <w:rPr>
                <w:rFonts w:ascii="Verdana" w:hAnsi="Verdana"/>
                <w:sz w:val="18"/>
                <w:szCs w:val="18"/>
                <w:lang w:val="it-IT"/>
              </w:rPr>
              <w:t>e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da terze parti</w:t>
            </w:r>
          </w:p>
          <w:p w14:paraId="1D4555F0" w14:textId="77777777" w:rsidR="00232BD3" w:rsidRPr="00B92166" w:rsidRDefault="00232BD3" w:rsidP="000E760E">
            <w:pPr>
              <w:spacing w:after="0" w:line="240" w:lineRule="auto"/>
              <w:rPr>
                <w:color w:val="C00000"/>
                <w:lang w:val="it-IT"/>
              </w:rPr>
            </w:pPr>
          </w:p>
        </w:tc>
      </w:tr>
      <w:tr w:rsidR="00232BD3" w:rsidRPr="00B92166" w14:paraId="587F23EE" w14:textId="77777777" w:rsidTr="00214FAA">
        <w:trPr>
          <w:trHeight w:val="452"/>
        </w:trPr>
        <w:tc>
          <w:tcPr>
            <w:tcW w:w="4531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374A" w14:textId="77777777" w:rsidR="00232BD3" w:rsidRPr="00B92166" w:rsidRDefault="00232BD3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4531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EF2B" w14:textId="77777777" w:rsidR="00232BD3" w:rsidRPr="00B92166" w:rsidRDefault="00232BD3" w:rsidP="007C2A6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b/>
                <w:color w:val="C00000"/>
                <w:sz w:val="18"/>
                <w:szCs w:val="18"/>
                <w:lang w:val="en-US"/>
              </w:rPr>
              <w:t>SPONSORIZZAZIONE</w:t>
            </w:r>
          </w:p>
        </w:tc>
      </w:tr>
      <w:tr w:rsidR="00232BD3" w:rsidRPr="00B92166" w14:paraId="7479E2B4" w14:textId="77777777" w:rsidTr="00214FAA">
        <w:trPr>
          <w:trHeight w:val="1050"/>
        </w:trPr>
        <w:tc>
          <w:tcPr>
            <w:tcW w:w="4531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3D1A" w14:textId="77777777" w:rsidR="00232BD3" w:rsidRPr="00B92166" w:rsidRDefault="00232BD3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C78B" w14:textId="358D78A7" w:rsidR="00232BD3" w:rsidRPr="00B92166" w:rsidRDefault="00232BD3" w:rsidP="000E76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Richiedere la selezione di alcuni speakers o singoli </w:t>
            </w:r>
            <w:r w:rsidR="000B2F2B" w:rsidRPr="00B92166">
              <w:rPr>
                <w:rFonts w:ascii="Verdana" w:hAnsi="Verdana"/>
                <w:sz w:val="18"/>
                <w:szCs w:val="18"/>
                <w:lang w:val="it-IT"/>
              </w:rPr>
              <w:t>Professionist</w:t>
            </w:r>
            <w:r w:rsidR="008405DC" w:rsidRPr="00B92166">
              <w:rPr>
                <w:rFonts w:ascii="Verdana" w:hAnsi="Verdana"/>
                <w:sz w:val="18"/>
                <w:szCs w:val="18"/>
                <w:lang w:val="it-IT"/>
              </w:rPr>
              <w:t>i</w:t>
            </w:r>
            <w:r w:rsidR="000B2F2B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Sanitari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per  conferenz</w:t>
            </w:r>
            <w:r w:rsidR="008405DC" w:rsidRPr="00B92166">
              <w:rPr>
                <w:rFonts w:ascii="Verdana" w:hAnsi="Verdana"/>
                <w:sz w:val="18"/>
                <w:szCs w:val="18"/>
                <w:lang w:val="it-IT"/>
              </w:rPr>
              <w:t>e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organizzat</w:t>
            </w:r>
            <w:r w:rsidR="008405DC" w:rsidRPr="00B92166">
              <w:rPr>
                <w:rFonts w:ascii="Verdana" w:hAnsi="Verdana"/>
                <w:sz w:val="18"/>
                <w:szCs w:val="18"/>
                <w:lang w:val="it-IT"/>
              </w:rPr>
              <w:t>e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="008405DC"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da organizzatori </w:t>
            </w:r>
            <w:r w:rsidRPr="00B92166">
              <w:rPr>
                <w:rFonts w:ascii="Verdana" w:hAnsi="Verdana"/>
                <w:sz w:val="18"/>
                <w:szCs w:val="18"/>
                <w:lang w:val="it-IT"/>
              </w:rPr>
              <w:t xml:space="preserve">della conferenza professionale </w:t>
            </w:r>
          </w:p>
        </w:tc>
      </w:tr>
    </w:tbl>
    <w:p w14:paraId="74C6E46A" w14:textId="77777777" w:rsidR="005E3C68" w:rsidRPr="00B92166" w:rsidRDefault="005E3C68" w:rsidP="00B84C67">
      <w:pPr>
        <w:rPr>
          <w:lang w:val="it-IT"/>
        </w:rPr>
      </w:pPr>
    </w:p>
    <w:p w14:paraId="0D35AD0D" w14:textId="77777777" w:rsidR="00B84C67" w:rsidRPr="00B84C67" w:rsidRDefault="00B84C67" w:rsidP="00B84C67">
      <w:pPr>
        <w:rPr>
          <w:lang w:val="it-IT"/>
        </w:rPr>
      </w:pPr>
      <w:r w:rsidRPr="00B92166">
        <w:rPr>
          <w:lang w:val="it-IT"/>
        </w:rPr>
        <w:t>Fare riferimento alle relative Q&amp;A (domande&amp;risposte) per istruzioni interpretative.  Chiedete consigli o segnalate problemi al Comitato del Codice di condotta COCIR.</w:t>
      </w:r>
    </w:p>
    <w:p w14:paraId="5F3C7D8C" w14:textId="77777777" w:rsidR="00AC1F23" w:rsidRPr="00B84C67" w:rsidRDefault="00AC1F23" w:rsidP="00B84C67">
      <w:pPr>
        <w:rPr>
          <w:lang w:val="it-IT"/>
        </w:rPr>
      </w:pPr>
    </w:p>
    <w:sectPr w:rsidR="00AC1F23" w:rsidRPr="00B84C67" w:rsidSect="00D00826"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E7D48" w14:textId="77777777" w:rsidR="007D2116" w:rsidRDefault="007D2116">
      <w:pPr>
        <w:spacing w:after="0" w:line="240" w:lineRule="auto"/>
      </w:pPr>
      <w:r>
        <w:separator/>
      </w:r>
    </w:p>
  </w:endnote>
  <w:endnote w:type="continuationSeparator" w:id="0">
    <w:p w14:paraId="3DBC261F" w14:textId="77777777" w:rsidR="007D2116" w:rsidRDefault="007D2116">
      <w:pPr>
        <w:spacing w:after="0" w:line="240" w:lineRule="auto"/>
      </w:pPr>
      <w:r>
        <w:continuationSeparator/>
      </w:r>
    </w:p>
  </w:endnote>
  <w:endnote w:type="continuationNotice" w:id="1">
    <w:p w14:paraId="412251BE" w14:textId="77777777" w:rsidR="007D2116" w:rsidRDefault="007D2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5D85B" w14:textId="03114F12" w:rsidR="00B25EB0" w:rsidRPr="00FD4C6B" w:rsidRDefault="00D00826" w:rsidP="001678E5">
    <w:pPr>
      <w:pStyle w:val="Pieddepage"/>
      <w:jc w:val="center"/>
      <w:rPr>
        <w:lang w:val="en-US"/>
      </w:rPr>
    </w:pPr>
    <w:r w:rsidRPr="009E3803">
      <w:rPr>
        <w:rFonts w:ascii="Verdana" w:hAnsi="Verdana"/>
        <w:sz w:val="18"/>
        <w:szCs w:val="18"/>
        <w:lang w:val="en-US"/>
      </w:rPr>
      <w:fldChar w:fldCharType="begin"/>
    </w:r>
    <w:r w:rsidR="00B25EB0" w:rsidRPr="009E3803">
      <w:rPr>
        <w:rFonts w:ascii="Verdana" w:hAnsi="Verdana"/>
        <w:sz w:val="18"/>
        <w:szCs w:val="18"/>
        <w:lang w:val="en-US"/>
      </w:rPr>
      <w:instrText>PAGE   \* MERGEFORMAT</w:instrText>
    </w:r>
    <w:r w:rsidRPr="009E3803">
      <w:rPr>
        <w:rFonts w:ascii="Verdana" w:hAnsi="Verdana"/>
        <w:sz w:val="18"/>
        <w:szCs w:val="18"/>
        <w:lang w:val="en-US"/>
      </w:rPr>
      <w:fldChar w:fldCharType="separate"/>
    </w:r>
    <w:r w:rsidR="00177EFE">
      <w:rPr>
        <w:rFonts w:ascii="Verdana" w:hAnsi="Verdana"/>
        <w:noProof/>
        <w:sz w:val="18"/>
        <w:szCs w:val="18"/>
        <w:lang w:val="en-US"/>
      </w:rPr>
      <w:t>1</w:t>
    </w:r>
    <w:r w:rsidRPr="009E3803">
      <w:rPr>
        <w:rFonts w:ascii="Verdana" w:hAnsi="Verdana"/>
        <w:sz w:val="18"/>
        <w:szCs w:val="18"/>
      </w:rPr>
      <w:fldChar w:fldCharType="end"/>
    </w:r>
    <w:r w:rsidR="00B25EB0" w:rsidRPr="009E3803">
      <w:rPr>
        <w:rFonts w:ascii="Verdana" w:hAnsi="Verdana"/>
        <w:sz w:val="18"/>
        <w:szCs w:val="18"/>
        <w:lang w:val="en-US"/>
      </w:rPr>
      <w:t xml:space="preserve"> </w:t>
    </w:r>
    <w:r w:rsidR="00E60A69">
      <w:rPr>
        <w:rFonts w:ascii="Verdana" w:hAnsi="Verdana"/>
        <w:sz w:val="18"/>
        <w:szCs w:val="18"/>
        <w:lang w:val="en-US"/>
      </w:rPr>
      <w:t>di</w:t>
    </w:r>
    <w:r w:rsidR="00B25EB0" w:rsidRPr="009E3803">
      <w:rPr>
        <w:rFonts w:ascii="Verdana" w:hAnsi="Verdana"/>
        <w:sz w:val="18"/>
        <w:szCs w:val="18"/>
        <w:lang w:val="en-US"/>
      </w:rPr>
      <w:t xml:space="preserve"> </w:t>
    </w:r>
    <w:r w:rsidR="00BA77E8">
      <w:rPr>
        <w:rFonts w:ascii="Verdana" w:hAnsi="Verdana"/>
        <w:noProof/>
        <w:sz w:val="18"/>
        <w:szCs w:val="18"/>
        <w:lang w:val="en-US"/>
      </w:rPr>
      <w:fldChar w:fldCharType="begin"/>
    </w:r>
    <w:r w:rsidR="00BA77E8">
      <w:rPr>
        <w:rFonts w:ascii="Verdana" w:hAnsi="Verdana"/>
        <w:noProof/>
        <w:sz w:val="18"/>
        <w:szCs w:val="18"/>
        <w:lang w:val="en-US"/>
      </w:rPr>
      <w:instrText xml:space="preserve"> NUMPAGES   \* MERGEFORMAT </w:instrText>
    </w:r>
    <w:r w:rsidR="00BA77E8">
      <w:rPr>
        <w:rFonts w:ascii="Verdana" w:hAnsi="Verdana"/>
        <w:noProof/>
        <w:sz w:val="18"/>
        <w:szCs w:val="18"/>
        <w:lang w:val="en-US"/>
      </w:rPr>
      <w:fldChar w:fldCharType="separate"/>
    </w:r>
    <w:r w:rsidR="00177EFE">
      <w:rPr>
        <w:rFonts w:ascii="Verdana" w:hAnsi="Verdana"/>
        <w:noProof/>
        <w:sz w:val="18"/>
        <w:szCs w:val="18"/>
        <w:lang w:val="en-US"/>
      </w:rPr>
      <w:t>4</w:t>
    </w:r>
    <w:r w:rsidR="00BA77E8">
      <w:rPr>
        <w:rFonts w:ascii="Verdana" w:hAnsi="Verdana"/>
        <w:noProof/>
        <w:sz w:val="18"/>
        <w:szCs w:val="18"/>
        <w:lang w:val="en-US"/>
      </w:rPr>
      <w:fldChar w:fldCharType="end"/>
    </w:r>
    <w:r w:rsidR="00B25EB0" w:rsidRPr="009E3803">
      <w:rPr>
        <w:rFonts w:ascii="Verdana" w:hAnsi="Verdana"/>
        <w:sz w:val="18"/>
        <w:szCs w:val="18"/>
        <w:lang w:val="en-US"/>
      </w:rPr>
      <w:t xml:space="preserve"> –</w:t>
    </w:r>
    <w:r w:rsidR="001678E5">
      <w:rPr>
        <w:rFonts w:ascii="Verdana" w:hAnsi="Verdana"/>
        <w:sz w:val="18"/>
        <w:szCs w:val="18"/>
        <w:lang w:val="en-US"/>
      </w:rPr>
      <w:t xml:space="preserve"> </w:t>
    </w:r>
    <w:r w:rsidR="00177EFE">
      <w:rPr>
        <w:rFonts w:ascii="Verdana" w:hAnsi="Verdana"/>
        <w:sz w:val="18"/>
        <w:szCs w:val="18"/>
        <w:lang w:val="en-US"/>
      </w:rPr>
      <w:t>1</w:t>
    </w:r>
    <w:r w:rsidR="00D616F3">
      <w:rPr>
        <w:rFonts w:ascii="Verdana" w:hAnsi="Verdana"/>
        <w:sz w:val="18"/>
        <w:szCs w:val="18"/>
        <w:lang w:val="en-US"/>
      </w:rPr>
      <w:t>5</w:t>
    </w:r>
    <w:r w:rsidR="00177EFE">
      <w:rPr>
        <w:rFonts w:ascii="Verdana" w:hAnsi="Verdana"/>
        <w:sz w:val="18"/>
        <w:szCs w:val="18"/>
        <w:lang w:val="en-US"/>
      </w:rPr>
      <w:t xml:space="preserve"> </w:t>
    </w:r>
    <w:proofErr w:type="spellStart"/>
    <w:r w:rsidR="00D616F3">
      <w:rPr>
        <w:rFonts w:ascii="Verdana" w:hAnsi="Verdana"/>
        <w:sz w:val="18"/>
        <w:szCs w:val="18"/>
        <w:lang w:val="en-US"/>
      </w:rPr>
      <w:t>Marzo</w:t>
    </w:r>
    <w:proofErr w:type="spellEnd"/>
    <w:r w:rsidR="00B25EB0">
      <w:rPr>
        <w:rFonts w:ascii="Verdana" w:hAnsi="Verdana"/>
        <w:sz w:val="18"/>
        <w:szCs w:val="18"/>
        <w:lang w:val="en-US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95C0C" w14:textId="77777777" w:rsidR="007D2116" w:rsidRDefault="007D21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35AB22" w14:textId="77777777" w:rsidR="007D2116" w:rsidRDefault="007D2116">
      <w:pPr>
        <w:spacing w:after="0" w:line="240" w:lineRule="auto"/>
      </w:pPr>
      <w:r>
        <w:continuationSeparator/>
      </w:r>
    </w:p>
  </w:footnote>
  <w:footnote w:type="continuationNotice" w:id="1">
    <w:p w14:paraId="24A76B48" w14:textId="77777777" w:rsidR="007D2116" w:rsidRDefault="007D211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10"/>
    <w:rsid w:val="00011517"/>
    <w:rsid w:val="00053A9C"/>
    <w:rsid w:val="000629D8"/>
    <w:rsid w:val="0006769E"/>
    <w:rsid w:val="000755D8"/>
    <w:rsid w:val="0007655A"/>
    <w:rsid w:val="00082E0F"/>
    <w:rsid w:val="00091F87"/>
    <w:rsid w:val="000B2F2B"/>
    <w:rsid w:val="000D06DD"/>
    <w:rsid w:val="000E760E"/>
    <w:rsid w:val="0010321A"/>
    <w:rsid w:val="00111FE7"/>
    <w:rsid w:val="001575A6"/>
    <w:rsid w:val="00164BEE"/>
    <w:rsid w:val="001675B7"/>
    <w:rsid w:val="001678E5"/>
    <w:rsid w:val="001701C4"/>
    <w:rsid w:val="00174431"/>
    <w:rsid w:val="00177EFE"/>
    <w:rsid w:val="001838DD"/>
    <w:rsid w:val="001A46B1"/>
    <w:rsid w:val="001B3604"/>
    <w:rsid w:val="001B4AF4"/>
    <w:rsid w:val="001B6B08"/>
    <w:rsid w:val="001B6F27"/>
    <w:rsid w:val="001C6091"/>
    <w:rsid w:val="001D68D9"/>
    <w:rsid w:val="001F3CE9"/>
    <w:rsid w:val="00200DA2"/>
    <w:rsid w:val="002027E7"/>
    <w:rsid w:val="00214FAA"/>
    <w:rsid w:val="00224AFD"/>
    <w:rsid w:val="00231235"/>
    <w:rsid w:val="00232BD3"/>
    <w:rsid w:val="00290310"/>
    <w:rsid w:val="002C2F4E"/>
    <w:rsid w:val="002D2336"/>
    <w:rsid w:val="00312543"/>
    <w:rsid w:val="003217A2"/>
    <w:rsid w:val="003549C6"/>
    <w:rsid w:val="00390AD8"/>
    <w:rsid w:val="0039541A"/>
    <w:rsid w:val="003B1628"/>
    <w:rsid w:val="003D50DA"/>
    <w:rsid w:val="003F454B"/>
    <w:rsid w:val="003F6AEA"/>
    <w:rsid w:val="004025F5"/>
    <w:rsid w:val="00402AAE"/>
    <w:rsid w:val="0041406B"/>
    <w:rsid w:val="00431724"/>
    <w:rsid w:val="00441296"/>
    <w:rsid w:val="004618D5"/>
    <w:rsid w:val="004737A6"/>
    <w:rsid w:val="004A7424"/>
    <w:rsid w:val="004C0D9B"/>
    <w:rsid w:val="004C684E"/>
    <w:rsid w:val="004D546B"/>
    <w:rsid w:val="004E38BB"/>
    <w:rsid w:val="005011AE"/>
    <w:rsid w:val="00502D09"/>
    <w:rsid w:val="00510319"/>
    <w:rsid w:val="00595306"/>
    <w:rsid w:val="005B64E4"/>
    <w:rsid w:val="005C7B01"/>
    <w:rsid w:val="005D1AA7"/>
    <w:rsid w:val="005E1F63"/>
    <w:rsid w:val="005E3C68"/>
    <w:rsid w:val="005E6917"/>
    <w:rsid w:val="005F06A5"/>
    <w:rsid w:val="00605EF6"/>
    <w:rsid w:val="00637E72"/>
    <w:rsid w:val="00666780"/>
    <w:rsid w:val="006713C7"/>
    <w:rsid w:val="00685CAA"/>
    <w:rsid w:val="007072BD"/>
    <w:rsid w:val="00730321"/>
    <w:rsid w:val="0075135B"/>
    <w:rsid w:val="0075347B"/>
    <w:rsid w:val="00783CFE"/>
    <w:rsid w:val="0078627F"/>
    <w:rsid w:val="007C2A63"/>
    <w:rsid w:val="007C3A0E"/>
    <w:rsid w:val="007D2116"/>
    <w:rsid w:val="007F7209"/>
    <w:rsid w:val="0082712B"/>
    <w:rsid w:val="00827B39"/>
    <w:rsid w:val="00833F3F"/>
    <w:rsid w:val="00834FE8"/>
    <w:rsid w:val="008405DC"/>
    <w:rsid w:val="008454EC"/>
    <w:rsid w:val="0085109C"/>
    <w:rsid w:val="00854AC1"/>
    <w:rsid w:val="0086393D"/>
    <w:rsid w:val="00877E22"/>
    <w:rsid w:val="00883FCA"/>
    <w:rsid w:val="00891D05"/>
    <w:rsid w:val="00894782"/>
    <w:rsid w:val="008C658D"/>
    <w:rsid w:val="008E6450"/>
    <w:rsid w:val="008F0F29"/>
    <w:rsid w:val="0091462B"/>
    <w:rsid w:val="00947D10"/>
    <w:rsid w:val="009719DF"/>
    <w:rsid w:val="00976CA0"/>
    <w:rsid w:val="009876B2"/>
    <w:rsid w:val="00A0064B"/>
    <w:rsid w:val="00A150FF"/>
    <w:rsid w:val="00A42B16"/>
    <w:rsid w:val="00AB0158"/>
    <w:rsid w:val="00AC1F23"/>
    <w:rsid w:val="00AC7ED8"/>
    <w:rsid w:val="00AD4E04"/>
    <w:rsid w:val="00AE2AE6"/>
    <w:rsid w:val="00AF2E2A"/>
    <w:rsid w:val="00B25EB0"/>
    <w:rsid w:val="00B27BDA"/>
    <w:rsid w:val="00B343BD"/>
    <w:rsid w:val="00B5046C"/>
    <w:rsid w:val="00B5397D"/>
    <w:rsid w:val="00B6681B"/>
    <w:rsid w:val="00B6735D"/>
    <w:rsid w:val="00B84C67"/>
    <w:rsid w:val="00B90C3F"/>
    <w:rsid w:val="00B92166"/>
    <w:rsid w:val="00B9499D"/>
    <w:rsid w:val="00BA5B03"/>
    <w:rsid w:val="00BA77E8"/>
    <w:rsid w:val="00BB758B"/>
    <w:rsid w:val="00BC10AF"/>
    <w:rsid w:val="00BF0F20"/>
    <w:rsid w:val="00BF1640"/>
    <w:rsid w:val="00C14D0A"/>
    <w:rsid w:val="00C21BBD"/>
    <w:rsid w:val="00C35F5D"/>
    <w:rsid w:val="00C54CA6"/>
    <w:rsid w:val="00C738DF"/>
    <w:rsid w:val="00C864E4"/>
    <w:rsid w:val="00CB30F7"/>
    <w:rsid w:val="00CB6254"/>
    <w:rsid w:val="00CB6891"/>
    <w:rsid w:val="00D00826"/>
    <w:rsid w:val="00D029FF"/>
    <w:rsid w:val="00D240FC"/>
    <w:rsid w:val="00D45D2D"/>
    <w:rsid w:val="00D616F3"/>
    <w:rsid w:val="00D7036F"/>
    <w:rsid w:val="00D8245C"/>
    <w:rsid w:val="00D85E9D"/>
    <w:rsid w:val="00DC1230"/>
    <w:rsid w:val="00DD4991"/>
    <w:rsid w:val="00E1524A"/>
    <w:rsid w:val="00E23970"/>
    <w:rsid w:val="00E24410"/>
    <w:rsid w:val="00E26A4B"/>
    <w:rsid w:val="00E463D4"/>
    <w:rsid w:val="00E60A69"/>
    <w:rsid w:val="00E616E8"/>
    <w:rsid w:val="00E61E57"/>
    <w:rsid w:val="00E8752D"/>
    <w:rsid w:val="00E90905"/>
    <w:rsid w:val="00EA46A7"/>
    <w:rsid w:val="00EB2DAC"/>
    <w:rsid w:val="00F10167"/>
    <w:rsid w:val="00F10A0E"/>
    <w:rsid w:val="00F132B6"/>
    <w:rsid w:val="00F435A7"/>
    <w:rsid w:val="00F57D93"/>
    <w:rsid w:val="00F70F59"/>
    <w:rsid w:val="00F83C09"/>
    <w:rsid w:val="00FC7889"/>
    <w:rsid w:val="00FD4C6B"/>
    <w:rsid w:val="00FD5FF9"/>
    <w:rsid w:val="00FE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18B848"/>
  <w15:docId w15:val="{F63BB40B-7A79-4D20-ABE5-EA617B65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00826"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C35F5D"/>
    <w:pPr>
      <w:spacing w:after="0" w:line="240" w:lineRule="auto"/>
      <w:jc w:val="center"/>
      <w:outlineLvl w:val="0"/>
    </w:pPr>
    <w:rPr>
      <w:rFonts w:ascii="Verdana" w:hAnsi="Verdana"/>
      <w:b/>
      <w:color w:val="00B050"/>
      <w:sz w:val="18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EB0"/>
  </w:style>
  <w:style w:type="paragraph" w:styleId="Pieddepage">
    <w:name w:val="footer"/>
    <w:basedOn w:val="Normal"/>
    <w:link w:val="PieddepageCar"/>
    <w:uiPriority w:val="99"/>
    <w:unhideWhenUsed/>
    <w:rsid w:val="00B25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EB0"/>
  </w:style>
  <w:style w:type="paragraph" w:styleId="Textedebulles">
    <w:name w:val="Balloon Text"/>
    <w:basedOn w:val="Normal"/>
    <w:link w:val="TextedebullesCar"/>
    <w:uiPriority w:val="99"/>
    <w:semiHidden/>
    <w:unhideWhenUsed/>
    <w:rsid w:val="00CB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0F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B64E4"/>
    <w:pPr>
      <w:autoSpaceDN/>
      <w:spacing w:after="0" w:line="240" w:lineRule="auto"/>
      <w:textAlignment w:val="auto"/>
    </w:pPr>
  </w:style>
  <w:style w:type="character" w:customStyle="1" w:styleId="Titre1Car">
    <w:name w:val="Titre 1 Car"/>
    <w:basedOn w:val="Policepardfaut"/>
    <w:link w:val="Titre1"/>
    <w:uiPriority w:val="9"/>
    <w:rsid w:val="00C35F5D"/>
    <w:rPr>
      <w:rFonts w:ascii="Verdana" w:hAnsi="Verdana"/>
      <w:b/>
      <w:color w:val="00B05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8C07DE7060F4696C871E28BC0B696" ma:contentTypeVersion="12" ma:contentTypeDescription="Create a new document." ma:contentTypeScope="" ma:versionID="f1b5895bf5eae3badb81847dfe7be0e2">
  <xsd:schema xmlns:xsd="http://www.w3.org/2001/XMLSchema" xmlns:xs="http://www.w3.org/2001/XMLSchema" xmlns:p="http://schemas.microsoft.com/office/2006/metadata/properties" xmlns:ns2="5b41591a-b1b3-4f13-b72b-704c6f667452" xmlns:ns3="1d7e989e-d6b5-4b59-a8d8-6a78906f5c59" targetNamespace="http://schemas.microsoft.com/office/2006/metadata/properties" ma:root="true" ma:fieldsID="753c8ee931985d68397c1c0655664ad1" ns2:_="" ns3:_="">
    <xsd:import namespace="5b41591a-b1b3-4f13-b72b-704c6f667452"/>
    <xsd:import namespace="1d7e989e-d6b5-4b59-a8d8-6a78906f5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591a-b1b3-4f13-b72b-704c6f667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a7b25a-d632-488b-8ecb-e20f2a150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e989e-d6b5-4b59-a8d8-6a78906f5c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305c4-8f22-48e4-9957-c142571570f8}" ma:internalName="TaxCatchAll" ma:showField="CatchAllData" ma:web="1d7e989e-d6b5-4b59-a8d8-6a78906f5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41591a-b1b3-4f13-b72b-704c6f667452">
      <Terms xmlns="http://schemas.microsoft.com/office/infopath/2007/PartnerControls"/>
    </lcf76f155ced4ddcb4097134ff3c332f>
    <TaxCatchAll xmlns="1d7e989e-d6b5-4b59-a8d8-6a78906f5c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A77F-ABDE-42E6-8F40-4D0C9B11362D}"/>
</file>

<file path=customXml/itemProps2.xml><?xml version="1.0" encoding="utf-8"?>
<ds:datastoreItem xmlns:ds="http://schemas.openxmlformats.org/officeDocument/2006/customXml" ds:itemID="{15348587-FA82-4213-A3D9-6B33866A0A33}">
  <ds:schemaRefs>
    <ds:schemaRef ds:uri="http://purl.org/dc/elements/1.1/"/>
    <ds:schemaRef ds:uri="http://schemas.microsoft.com/office/2006/metadata/properties"/>
    <ds:schemaRef ds:uri="99c2f25a-79c9-4c58-b8e8-ff65bc81bda4"/>
    <ds:schemaRef ds:uri="http://purl.org/dc/terms/"/>
    <ds:schemaRef ds:uri="f1d8a9e5-d054-4906-9ed0-687cf7b9c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A9E7F1-E292-4B5B-B85A-7F9AEE5F8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F79AC-4CEF-4A79-9E92-0C373C72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6451</Characters>
  <Application>Microsoft Office Word</Application>
  <DocSecurity>4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Cazenave</dc:creator>
  <cp:keywords/>
  <dc:description/>
  <cp:lastModifiedBy>Magali Leroux</cp:lastModifiedBy>
  <cp:revision>2</cp:revision>
  <cp:lastPrinted>2018-10-16T13:27:00Z</cp:lastPrinted>
  <dcterms:created xsi:type="dcterms:W3CDTF">2018-11-06T10:39:00Z</dcterms:created>
  <dcterms:modified xsi:type="dcterms:W3CDTF">2018-11-06T10:39:00Z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0x0101004B28C07DE7060F4696C871E28BC0B696</vt:lpwstr>
  </property>
  <property fmtid="{D5CDD505-2E9C-101B-9397-08002B2CF9AE}" pid="3" name="Order">
    <vt:r8>1857000</vt:r8>
  </property>
</Properties>
</file>